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DBFF" w14:textId="5CE107F2" w:rsidR="00ED2D36" w:rsidRPr="00322268" w:rsidRDefault="004F232A" w:rsidP="000C01EE">
      <w:pPr>
        <w:spacing w:line="276" w:lineRule="auto"/>
        <w:jc w:val="both"/>
        <w:rPr>
          <w:rFonts w:ascii="Arial" w:hAnsi="Arial" w:cs="Arial"/>
          <w:b/>
          <w:bCs/>
          <w:u w:val="single"/>
        </w:rPr>
      </w:pPr>
      <w:r w:rsidRPr="00322268">
        <w:rPr>
          <w:rFonts w:ascii="Segoe UI Semibold" w:eastAsiaTheme="minorHAnsi" w:hAnsi="Segoe UI Semibold" w:cs="Segoe UI Semibold"/>
          <w:b/>
          <w:sz w:val="28"/>
          <w:szCs w:val="32"/>
        </w:rPr>
        <w:t>MEYLE at Automechanika Birmingham 2025: Strong Products, Strong Presence</w:t>
      </w:r>
    </w:p>
    <w:p w14:paraId="051D9768" w14:textId="7BEB98C7" w:rsidR="00CF03A9" w:rsidRPr="00CF03A9" w:rsidRDefault="00CF03A9" w:rsidP="00795C95">
      <w:pPr>
        <w:pStyle w:val="Listenabsatz"/>
        <w:numPr>
          <w:ilvl w:val="0"/>
          <w:numId w:val="3"/>
        </w:numPr>
        <w:spacing w:line="276" w:lineRule="auto"/>
        <w:jc w:val="both"/>
        <w:rPr>
          <w:rFonts w:ascii="Segoe UI Semibold" w:hAnsi="Segoe UI Semibold" w:cs="Segoe UI Semibold"/>
          <w:b/>
          <w:lang w:val="en-US"/>
        </w:rPr>
      </w:pPr>
      <w:r w:rsidRPr="00CF03A9">
        <w:rPr>
          <w:rFonts w:ascii="Segoe UI Semibold" w:hAnsi="Segoe UI Semibold" w:cs="Segoe UI Semibold"/>
          <w:b/>
          <w:lang w:val="en-US"/>
        </w:rPr>
        <w:t>MEYLE highlights smart solutions for today’s workshop challenges</w:t>
      </w:r>
    </w:p>
    <w:p w14:paraId="73A157CE" w14:textId="5B462E4C" w:rsidR="008F716B" w:rsidRPr="00CF03A9" w:rsidRDefault="00CF03A9" w:rsidP="00795C95">
      <w:pPr>
        <w:pStyle w:val="Listenabsatz"/>
        <w:numPr>
          <w:ilvl w:val="0"/>
          <w:numId w:val="3"/>
        </w:numPr>
        <w:spacing w:line="276" w:lineRule="auto"/>
        <w:jc w:val="both"/>
        <w:rPr>
          <w:rFonts w:ascii="Arial" w:hAnsi="Arial" w:cs="Arial"/>
          <w:b/>
          <w:bCs/>
          <w:u w:val="single"/>
          <w:lang w:val="en-US"/>
        </w:rPr>
      </w:pPr>
      <w:r w:rsidRPr="00CF03A9">
        <w:rPr>
          <w:rFonts w:ascii="Segoe UI Semibold" w:hAnsi="Segoe UI Semibold" w:cs="Segoe UI Semibold"/>
          <w:b/>
          <w:lang w:val="en-US"/>
        </w:rPr>
        <w:t>Focus on quality, sustainability, and workshop-friendly products</w:t>
      </w:r>
    </w:p>
    <w:p w14:paraId="2F57F581" w14:textId="77777777" w:rsidR="00CF03A9" w:rsidRDefault="00CF03A9" w:rsidP="00322268">
      <w:pPr>
        <w:spacing w:line="276" w:lineRule="auto"/>
        <w:jc w:val="both"/>
        <w:rPr>
          <w:rFonts w:ascii="Segoe UI" w:hAnsi="Segoe UI" w:cs="Segoe UI"/>
          <w:b/>
          <w:bCs/>
          <w:u w:val="single"/>
        </w:rPr>
      </w:pPr>
    </w:p>
    <w:p w14:paraId="5C912357" w14:textId="7DA1D32D" w:rsidR="00322268" w:rsidRPr="00322268" w:rsidRDefault="00BF7CC2" w:rsidP="00322268">
      <w:pPr>
        <w:spacing w:line="276" w:lineRule="auto"/>
        <w:jc w:val="both"/>
        <w:rPr>
          <w:rFonts w:ascii="Segoe UI" w:hAnsi="Segoe UI" w:cs="Segoe UI"/>
        </w:rPr>
      </w:pPr>
      <w:r w:rsidRPr="00322268">
        <w:rPr>
          <w:rFonts w:ascii="Segoe UI" w:hAnsi="Segoe UI" w:cs="Segoe UI"/>
          <w:b/>
          <w:bCs/>
          <w:u w:val="single"/>
        </w:rPr>
        <w:t xml:space="preserve">Hamburg, </w:t>
      </w:r>
      <w:r w:rsidR="00C21C95">
        <w:rPr>
          <w:rFonts w:ascii="Segoe UI" w:hAnsi="Segoe UI" w:cs="Segoe UI"/>
          <w:b/>
          <w:bCs/>
          <w:u w:val="single"/>
        </w:rPr>
        <w:t>3</w:t>
      </w:r>
      <w:r w:rsidRPr="00322268">
        <w:rPr>
          <w:rFonts w:ascii="Segoe UI" w:hAnsi="Segoe UI" w:cs="Segoe UI"/>
          <w:b/>
          <w:bCs/>
          <w:u w:val="single"/>
        </w:rPr>
        <w:t xml:space="preserve">. </w:t>
      </w:r>
      <w:r w:rsidR="00C21C95">
        <w:rPr>
          <w:rFonts w:ascii="Segoe UI" w:hAnsi="Segoe UI" w:cs="Segoe UI"/>
          <w:b/>
          <w:bCs/>
          <w:u w:val="single"/>
        </w:rPr>
        <w:t>June</w:t>
      </w:r>
      <w:r w:rsidRPr="00322268">
        <w:rPr>
          <w:rFonts w:ascii="Segoe UI" w:hAnsi="Segoe UI" w:cs="Segoe UI"/>
          <w:b/>
          <w:bCs/>
          <w:u w:val="single"/>
        </w:rPr>
        <w:t xml:space="preserve"> 2025</w:t>
      </w:r>
      <w:r w:rsidRPr="00322268">
        <w:rPr>
          <w:rFonts w:ascii="Segoe UI" w:hAnsi="Segoe UI" w:cs="Segoe UI"/>
        </w:rPr>
        <w:t xml:space="preserve"> </w:t>
      </w:r>
      <w:r w:rsidRPr="00322268">
        <w:rPr>
          <w:rFonts w:ascii="Segoe UI" w:hAnsi="Segoe UI" w:cs="Segoe UI"/>
          <w:b/>
        </w:rPr>
        <w:t>–</w:t>
      </w:r>
      <w:r w:rsidRPr="00322268">
        <w:rPr>
          <w:rFonts w:ascii="Segoe UI" w:hAnsi="Segoe UI" w:cs="Segoe UI"/>
        </w:rPr>
        <w:t xml:space="preserve"> </w:t>
      </w:r>
      <w:r w:rsidR="00322268" w:rsidRPr="00322268">
        <w:rPr>
          <w:rFonts w:ascii="Segoe UI" w:hAnsi="Segoe UI" w:cs="Segoe UI"/>
        </w:rPr>
        <w:t xml:space="preserve">At this year’s Automechanika Birmingham 2025, MEYLE is proud to showcase its latest innovations and trusted solutions for the automotive aftermarket. The on-site team of experts will be showcasing a selection of highlight products from </w:t>
      </w:r>
      <w:r w:rsidR="00D040BA">
        <w:rPr>
          <w:rFonts w:ascii="Segoe UI" w:hAnsi="Segoe UI" w:cs="Segoe UI"/>
        </w:rPr>
        <w:t>their</w:t>
      </w:r>
      <w:r w:rsidR="00322268" w:rsidRPr="00322268">
        <w:rPr>
          <w:rFonts w:ascii="Segoe UI" w:hAnsi="Segoe UI" w:cs="Segoe UI"/>
        </w:rPr>
        <w:t xml:space="preserve"> current portfolio - engineered for quality, durability and precision.</w:t>
      </w:r>
    </w:p>
    <w:p w14:paraId="402DD946" w14:textId="77777777" w:rsidR="00322268" w:rsidRPr="00322268" w:rsidRDefault="00322268" w:rsidP="00322268">
      <w:pPr>
        <w:spacing w:line="276" w:lineRule="auto"/>
        <w:jc w:val="both"/>
        <w:rPr>
          <w:rFonts w:ascii="Segoe UI" w:hAnsi="Segoe UI" w:cs="Segoe UI"/>
        </w:rPr>
      </w:pPr>
    </w:p>
    <w:p w14:paraId="4705A60F" w14:textId="64FFB0C8" w:rsidR="00322268" w:rsidRPr="00322268" w:rsidRDefault="00322268" w:rsidP="00322268">
      <w:pPr>
        <w:spacing w:line="276" w:lineRule="auto"/>
        <w:jc w:val="both"/>
        <w:rPr>
          <w:rFonts w:ascii="Segoe UI" w:hAnsi="Segoe UI" w:cs="Segoe UI"/>
        </w:rPr>
      </w:pPr>
      <w:r w:rsidRPr="00322268">
        <w:rPr>
          <w:rFonts w:ascii="Segoe UI" w:hAnsi="Segoe UI" w:cs="Segoe UI"/>
        </w:rPr>
        <w:t>Among the featured components are the MEYLE rear axle control arm designed for the Volkswagen Group's MQB platform, our Volvo driveshaft, and the high-precision PDC sensor. These products represent MEYLE's commitment to quality, OE-comparability and repair-friendly solutions.</w:t>
      </w:r>
    </w:p>
    <w:p w14:paraId="06F1659B" w14:textId="77777777" w:rsidR="00322268" w:rsidRPr="00322268" w:rsidRDefault="00322268" w:rsidP="00322268">
      <w:pPr>
        <w:spacing w:line="276" w:lineRule="auto"/>
        <w:jc w:val="both"/>
        <w:rPr>
          <w:rFonts w:ascii="Segoe UI" w:hAnsi="Segoe UI" w:cs="Segoe UI"/>
        </w:rPr>
      </w:pPr>
    </w:p>
    <w:p w14:paraId="3EC0650A" w14:textId="77777777" w:rsidR="00322268" w:rsidRPr="00322268" w:rsidRDefault="00322268" w:rsidP="00322268">
      <w:pPr>
        <w:spacing w:line="276" w:lineRule="auto"/>
        <w:jc w:val="both"/>
        <w:rPr>
          <w:rFonts w:ascii="Segoe UI" w:hAnsi="Segoe UI" w:cs="Segoe UI"/>
        </w:rPr>
      </w:pPr>
      <w:r w:rsidRPr="00322268">
        <w:rPr>
          <w:rFonts w:ascii="Segoe UI" w:hAnsi="Segoe UI" w:cs="Segoe UI"/>
        </w:rPr>
        <w:t xml:space="preserve">“We're looking forward to meeting industry professionals, customers and partners, making new contacts and, most importantly, sharing insights into how MEYLE continues to support workshops with smart, sustainable and technically innovative solutions”, comments Andrew Tress, Sales Director at MEYLE UK. </w:t>
      </w:r>
    </w:p>
    <w:p w14:paraId="75F1176E" w14:textId="77777777" w:rsidR="00322268" w:rsidRPr="00322268" w:rsidRDefault="00322268" w:rsidP="00322268">
      <w:pPr>
        <w:spacing w:line="276" w:lineRule="auto"/>
        <w:jc w:val="both"/>
        <w:rPr>
          <w:rFonts w:ascii="Segoe UI" w:hAnsi="Segoe UI" w:cs="Segoe UI"/>
        </w:rPr>
      </w:pPr>
    </w:p>
    <w:p w14:paraId="7C3A564B" w14:textId="3D1CDF42" w:rsidR="00BF7CC2" w:rsidRDefault="00322268" w:rsidP="00322268">
      <w:pPr>
        <w:spacing w:line="276" w:lineRule="auto"/>
        <w:jc w:val="both"/>
        <w:rPr>
          <w:rFonts w:ascii="Segoe UI" w:hAnsi="Segoe UI" w:cs="Segoe UI"/>
        </w:rPr>
      </w:pPr>
      <w:r w:rsidRPr="00322268">
        <w:rPr>
          <w:rFonts w:ascii="Segoe UI" w:hAnsi="Segoe UI" w:cs="Segoe UI"/>
        </w:rPr>
        <w:t>Visitors to MEYLE's booth (Hall 20, Booth E70) can also explore a wide range of parts and solutions from the company's comprehensive portfolio covering steering and suspension, brakes, engine, and electronics - all developed with MEYLE's signature expertise.</w:t>
      </w:r>
    </w:p>
    <w:p w14:paraId="689A5DED" w14:textId="77777777" w:rsidR="00ED175D" w:rsidRDefault="00ED175D" w:rsidP="00322268">
      <w:pPr>
        <w:spacing w:line="276" w:lineRule="auto"/>
        <w:jc w:val="both"/>
        <w:rPr>
          <w:rFonts w:ascii="Segoe UI" w:hAnsi="Segoe UI" w:cs="Segoe UI"/>
        </w:rPr>
      </w:pPr>
    </w:p>
    <w:p w14:paraId="126962F1" w14:textId="3C518C42" w:rsidR="002F7FF5" w:rsidRPr="008E34B8" w:rsidRDefault="008E34B8" w:rsidP="000944F5">
      <w:pPr>
        <w:spacing w:line="276" w:lineRule="auto"/>
        <w:jc w:val="both"/>
        <w:rPr>
          <w:rFonts w:ascii="Segoe UI" w:hAnsi="Segoe UI" w:cs="Segoe UI"/>
          <w:lang w:val="en-US"/>
        </w:rPr>
      </w:pPr>
      <w:r w:rsidRPr="008E34B8">
        <w:rPr>
          <w:rFonts w:ascii="Segoe UI" w:hAnsi="Segoe UI" w:cs="Segoe UI"/>
          <w:lang w:val="en-US"/>
        </w:rPr>
        <w:t>MEYLE will be present for the entire duration of the trade fair, showcasing not only the diversity and innovative strength of its products and solutions, but also presenting its new brand identity in the UK for the first time.</w:t>
      </w:r>
      <w:r>
        <w:rPr>
          <w:rFonts w:ascii="Segoe UI" w:hAnsi="Segoe UI" w:cs="Segoe UI"/>
          <w:lang w:val="en-US"/>
        </w:rPr>
        <w:t xml:space="preserve"> </w:t>
      </w:r>
      <w:r w:rsidR="000944F5" w:rsidRPr="000944F5">
        <w:rPr>
          <w:rFonts w:ascii="Segoe UI" w:hAnsi="Segoe UI" w:cs="Segoe UI"/>
        </w:rPr>
        <w:t>The company had already introduced its new colour scheme and branding at Automechanika 2024 in Frankfurt. With the relaunch of its website, MEYLE has now completed the brand refresh.</w:t>
      </w:r>
    </w:p>
    <w:p w14:paraId="2DC178F8" w14:textId="77777777" w:rsidR="00795C95" w:rsidRDefault="00795C95" w:rsidP="000944F5">
      <w:pPr>
        <w:spacing w:line="276" w:lineRule="auto"/>
        <w:jc w:val="both"/>
        <w:rPr>
          <w:rFonts w:ascii="Arial" w:hAnsi="Arial" w:cs="Arial"/>
          <w:b/>
          <w:sz w:val="18"/>
          <w:szCs w:val="18"/>
        </w:rPr>
      </w:pPr>
    </w:p>
    <w:p w14:paraId="010AC605" w14:textId="77777777" w:rsidR="00795C95" w:rsidRPr="00322268" w:rsidRDefault="00795C95" w:rsidP="000944F5">
      <w:pPr>
        <w:spacing w:line="276" w:lineRule="auto"/>
        <w:jc w:val="both"/>
        <w:rPr>
          <w:rFonts w:ascii="Arial" w:hAnsi="Arial" w:cs="Arial"/>
          <w:b/>
          <w:sz w:val="18"/>
          <w:szCs w:val="18"/>
        </w:rPr>
      </w:pPr>
    </w:p>
    <w:p w14:paraId="14B167F8" w14:textId="77777777" w:rsidR="00795C95" w:rsidRDefault="00795C95" w:rsidP="000944F5">
      <w:pPr>
        <w:spacing w:line="276" w:lineRule="auto"/>
        <w:jc w:val="both"/>
        <w:rPr>
          <w:rFonts w:ascii="Segoe UI" w:hAnsi="Segoe UI" w:cs="Segoe UI"/>
          <w:b/>
          <w:sz w:val="20"/>
          <w:szCs w:val="20"/>
        </w:rPr>
      </w:pPr>
      <w:r>
        <w:rPr>
          <w:rFonts w:ascii="Segoe UI" w:hAnsi="Segoe UI" w:cs="Segoe UI"/>
          <w:b/>
          <w:sz w:val="20"/>
          <w:szCs w:val="20"/>
        </w:rPr>
        <w:br w:type="page"/>
      </w:r>
    </w:p>
    <w:p w14:paraId="111DBF00" w14:textId="524DFB60"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lastRenderedPageBreak/>
        <w:t>Contact:</w:t>
      </w:r>
    </w:p>
    <w:p w14:paraId="3D3512BB" w14:textId="77777777" w:rsidR="00DB5815" w:rsidRPr="005941EB" w:rsidRDefault="00DB5815" w:rsidP="00795C95">
      <w:pPr>
        <w:pStyle w:val="Listenabsatz"/>
        <w:numPr>
          <w:ilvl w:val="0"/>
          <w:numId w:val="2"/>
        </w:numPr>
        <w:spacing w:line="276" w:lineRule="auto"/>
        <w:jc w:val="both"/>
        <w:rPr>
          <w:rFonts w:ascii="Segoe UI" w:hAnsi="Segoe UI" w:cs="Segoe UI"/>
          <w:sz w:val="20"/>
          <w:szCs w:val="20"/>
        </w:rPr>
      </w:pPr>
      <w:r w:rsidRPr="005941EB">
        <w:rPr>
          <w:rFonts w:ascii="Segoe UI" w:hAnsi="Segoe UI" w:cs="Segoe UI"/>
          <w:sz w:val="20"/>
          <w:szCs w:val="20"/>
        </w:rPr>
        <w:t xml:space="preserve">MEYLE AG, Sarah Quinn, tel.: +49 40 67506 7234, email: </w:t>
      </w:r>
      <w:hyperlink r:id="rId11" w:history="1">
        <w:r w:rsidRPr="005941EB">
          <w:rPr>
            <w:rStyle w:val="Hyperlink"/>
            <w:rFonts w:ascii="Segoe UI" w:hAnsi="Segoe UI" w:cs="Segoe UI"/>
            <w:sz w:val="20"/>
            <w:szCs w:val="20"/>
            <w:lang w:val="en-US"/>
          </w:rPr>
          <w:t>press@meyle.com</w:t>
        </w:r>
      </w:hyperlink>
    </w:p>
    <w:p w14:paraId="381C5E76" w14:textId="77777777" w:rsidR="00DB5815" w:rsidRPr="005941EB" w:rsidRDefault="00DB5815" w:rsidP="00795C95">
      <w:pPr>
        <w:numPr>
          <w:ilvl w:val="0"/>
          <w:numId w:val="2"/>
        </w:numPr>
        <w:spacing w:line="276" w:lineRule="auto"/>
        <w:jc w:val="both"/>
        <w:rPr>
          <w:rFonts w:ascii="Segoe UI" w:hAnsi="Segoe UI" w:cs="Segoe UI"/>
          <w:sz w:val="20"/>
          <w:szCs w:val="20"/>
        </w:rPr>
      </w:pPr>
      <w:r w:rsidRPr="005941EB">
        <w:rPr>
          <w:rFonts w:ascii="Segoe UI" w:hAnsi="Segoe UI" w:cs="Segoe UI"/>
          <w:sz w:val="20"/>
          <w:szCs w:val="20"/>
        </w:rPr>
        <w:t xml:space="preserve">MEYLE AG, Anna-Maria Granegger, tel.: +49 40 67506 569, email: </w:t>
      </w:r>
      <w:hyperlink r:id="rId12" w:history="1">
        <w:r w:rsidRPr="005941EB">
          <w:rPr>
            <w:rStyle w:val="Hyperlink"/>
            <w:rFonts w:ascii="Segoe UI" w:hAnsi="Segoe UI" w:cs="Segoe UI"/>
            <w:sz w:val="20"/>
            <w:szCs w:val="20"/>
            <w:lang w:val="en-US"/>
          </w:rPr>
          <w:t>press@meyle.com</w:t>
        </w:r>
      </w:hyperlink>
    </w:p>
    <w:p w14:paraId="33609621" w14:textId="77777777" w:rsidR="00DB5815" w:rsidRPr="005941EB" w:rsidRDefault="00DB5815" w:rsidP="00DB5815">
      <w:pPr>
        <w:spacing w:line="276" w:lineRule="auto"/>
        <w:jc w:val="both"/>
        <w:rPr>
          <w:rFonts w:ascii="Segoe UI" w:hAnsi="Segoe UI" w:cs="Segoe UI"/>
          <w:b/>
          <w:sz w:val="18"/>
          <w:szCs w:val="18"/>
        </w:rPr>
      </w:pPr>
    </w:p>
    <w:p w14:paraId="1B6C51D9" w14:textId="77777777" w:rsidR="00DB5815" w:rsidRPr="005941EB" w:rsidRDefault="00DB5815" w:rsidP="00DB5815">
      <w:pPr>
        <w:spacing w:line="276" w:lineRule="auto"/>
        <w:jc w:val="both"/>
        <w:rPr>
          <w:rFonts w:ascii="Segoe UI" w:hAnsi="Segoe UI" w:cs="Segoe UI"/>
          <w:b/>
          <w:bCs/>
          <w:sz w:val="20"/>
          <w:szCs w:val="20"/>
        </w:rPr>
      </w:pPr>
      <w:r w:rsidRPr="005941EB">
        <w:rPr>
          <w:rFonts w:ascii="Segoe UI" w:hAnsi="Segoe UI" w:cs="Segoe UI"/>
          <w:b/>
          <w:bCs/>
          <w:sz w:val="20"/>
          <w:szCs w:val="20"/>
        </w:rPr>
        <w:t>About the company</w:t>
      </w:r>
    </w:p>
    <w:p w14:paraId="258CADDA" w14:textId="77777777" w:rsidR="00DB5815"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MEYLE AG is a company of Wulf Gaertner </w:t>
      </w:r>
      <w:proofErr w:type="spellStart"/>
      <w:r w:rsidRPr="005941EB">
        <w:rPr>
          <w:rFonts w:ascii="Segoe UI" w:hAnsi="Segoe UI" w:cs="Segoe UI"/>
          <w:sz w:val="20"/>
          <w:szCs w:val="20"/>
        </w:rPr>
        <w:t>Autoparts</w:t>
      </w:r>
      <w:proofErr w:type="spellEnd"/>
      <w:r w:rsidRPr="005941EB">
        <w:rPr>
          <w:rFonts w:ascii="Segoe UI" w:hAnsi="Segoe UI" w:cs="Segoe UI"/>
          <w:sz w:val="20"/>
          <w:szCs w:val="20"/>
        </w:rPr>
        <w:t xml:space="preserve"> AG. </w:t>
      </w:r>
    </w:p>
    <w:p w14:paraId="20F64AA1" w14:textId="77777777" w:rsidR="00DB5815" w:rsidRPr="005941EB" w:rsidRDefault="00DB5815" w:rsidP="00DB5815">
      <w:pPr>
        <w:spacing w:line="276" w:lineRule="auto"/>
        <w:jc w:val="both"/>
        <w:rPr>
          <w:rFonts w:ascii="Segoe UI" w:hAnsi="Segoe UI" w:cs="Segoe UI"/>
          <w:sz w:val="20"/>
          <w:szCs w:val="20"/>
        </w:rPr>
      </w:pPr>
    </w:p>
    <w:p w14:paraId="2399D270" w14:textId="77777777"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Under the MEYLE brand, MEYLE AG develops, produces and distributes over 24,000 high-quality spare parts for cars, vans and commercial vehicles across 120 countries worldwide. With the three product lines MEYLE ORIGINAL, MEYLE PD and MEYLE HD, MEYLE offers the independent aftermarket precise parts and solutions for combustion engines as well as hybrid and electric cars. Therefore, the company works with a strong network of its own production plants and selected partners. </w:t>
      </w:r>
    </w:p>
    <w:p w14:paraId="5F2AE542" w14:textId="77777777" w:rsidR="00DB5815" w:rsidRPr="005941EB" w:rsidRDefault="00DB5815" w:rsidP="00DB5815">
      <w:pPr>
        <w:spacing w:line="276" w:lineRule="auto"/>
        <w:jc w:val="both"/>
        <w:rPr>
          <w:rFonts w:ascii="Segoe UI" w:hAnsi="Segoe UI" w:cs="Segoe UI"/>
          <w:sz w:val="20"/>
          <w:szCs w:val="20"/>
        </w:rPr>
      </w:pPr>
    </w:p>
    <w:p w14:paraId="0BA9F543" w14:textId="7B68CB1F"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Today, the company employs around 1,000 people worldwide, including almost 500 in Hamburg, the company's logistics </w:t>
      </w:r>
      <w:r w:rsidR="00E95C72" w:rsidRPr="005941EB">
        <w:rPr>
          <w:rFonts w:ascii="Segoe UI" w:hAnsi="Segoe UI" w:cs="Segoe UI"/>
          <w:sz w:val="20"/>
          <w:szCs w:val="20"/>
        </w:rPr>
        <w:t>centre</w:t>
      </w:r>
      <w:r w:rsidRPr="005941EB">
        <w:rPr>
          <w:rFonts w:ascii="Segoe UI" w:hAnsi="Segoe UI" w:cs="Segoe UI"/>
          <w:sz w:val="20"/>
          <w:szCs w:val="20"/>
        </w:rPr>
        <w:t xml:space="preserve"> and headquarters. </w:t>
      </w:r>
    </w:p>
    <w:p w14:paraId="1232CE7B" w14:textId="77777777" w:rsidR="00DB5815" w:rsidRPr="005941EB" w:rsidRDefault="00DB5815" w:rsidP="00DB5815">
      <w:pPr>
        <w:spacing w:line="276" w:lineRule="auto"/>
        <w:jc w:val="both"/>
        <w:rPr>
          <w:rFonts w:ascii="Segoe UI" w:hAnsi="Segoe UI" w:cs="Segoe UI"/>
          <w:sz w:val="20"/>
          <w:szCs w:val="20"/>
        </w:rPr>
      </w:pPr>
    </w:p>
    <w:p w14:paraId="4227EE92" w14:textId="77777777"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t xml:space="preserve">Follow us on our social media channels: </w:t>
      </w:r>
      <w:hyperlink r:id="rId13" w:history="1">
        <w:r w:rsidRPr="005941EB">
          <w:rPr>
            <w:rStyle w:val="Hyperlink"/>
            <w:rFonts w:ascii="Segoe UI" w:hAnsi="Segoe UI" w:cs="Segoe UI"/>
            <w:b/>
            <w:sz w:val="20"/>
            <w:szCs w:val="20"/>
          </w:rPr>
          <w:t>Instagram</w:t>
        </w:r>
      </w:hyperlink>
      <w:r w:rsidRPr="005941EB">
        <w:rPr>
          <w:rFonts w:ascii="Segoe UI" w:hAnsi="Segoe UI" w:cs="Segoe UI"/>
          <w:b/>
          <w:sz w:val="20"/>
          <w:szCs w:val="20"/>
        </w:rPr>
        <w:t xml:space="preserve">, </w:t>
      </w:r>
      <w:hyperlink r:id="rId14" w:history="1">
        <w:r w:rsidRPr="005941EB">
          <w:rPr>
            <w:rStyle w:val="Hyperlink"/>
            <w:rFonts w:ascii="Segoe UI" w:hAnsi="Segoe UI" w:cs="Segoe UI"/>
            <w:b/>
            <w:sz w:val="20"/>
            <w:szCs w:val="20"/>
          </w:rPr>
          <w:t>Facebook</w:t>
        </w:r>
      </w:hyperlink>
      <w:r w:rsidRPr="005941EB">
        <w:rPr>
          <w:rFonts w:ascii="Segoe UI" w:hAnsi="Segoe UI" w:cs="Segoe UI"/>
          <w:sz w:val="20"/>
          <w:szCs w:val="20"/>
        </w:rPr>
        <w:t xml:space="preserve">, </w:t>
      </w:r>
      <w:hyperlink r:id="rId15" w:history="1">
        <w:r w:rsidRPr="005941EB">
          <w:rPr>
            <w:rStyle w:val="Hyperlink"/>
            <w:rFonts w:ascii="Segoe UI" w:hAnsi="Segoe UI" w:cs="Segoe UI"/>
            <w:b/>
            <w:sz w:val="20"/>
            <w:szCs w:val="20"/>
          </w:rPr>
          <w:t>LinkedIn</w:t>
        </w:r>
      </w:hyperlink>
      <w:r w:rsidRPr="005941EB">
        <w:rPr>
          <w:rFonts w:ascii="Segoe UI" w:hAnsi="Segoe UI" w:cs="Segoe UI"/>
          <w:b/>
          <w:sz w:val="20"/>
          <w:szCs w:val="20"/>
        </w:rPr>
        <w:t xml:space="preserve"> and </w:t>
      </w:r>
      <w:hyperlink r:id="rId16" w:history="1">
        <w:r w:rsidRPr="005941EB">
          <w:rPr>
            <w:rStyle w:val="Hyperlink"/>
            <w:rFonts w:ascii="Segoe UI" w:hAnsi="Segoe UI" w:cs="Segoe UI"/>
            <w:b/>
            <w:sz w:val="20"/>
            <w:szCs w:val="20"/>
          </w:rPr>
          <w:t>YouTube</w:t>
        </w:r>
      </w:hyperlink>
      <w:r w:rsidRPr="005941EB">
        <w:rPr>
          <w:rFonts w:ascii="Segoe UI" w:hAnsi="Segoe UI" w:cs="Segoe UI"/>
          <w:b/>
          <w:sz w:val="20"/>
          <w:szCs w:val="20"/>
        </w:rPr>
        <w:t>.</w:t>
      </w:r>
    </w:p>
    <w:p w14:paraId="51EF5067" w14:textId="77777777" w:rsidR="00E374BE" w:rsidRPr="00DB5815"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en-US"/>
        </w:rPr>
      </w:pPr>
      <w:r w:rsidRPr="00DB5815">
        <w:rPr>
          <w:rFonts w:ascii="Arial" w:hAnsi="Arial" w:cs="Arial"/>
          <w:color w:val="000000"/>
          <w:sz w:val="20"/>
          <w:szCs w:val="20"/>
          <w:bdr w:val="none" w:sz="0" w:space="0" w:color="auto" w:frame="1"/>
          <w:lang w:val="en-US"/>
        </w:rPr>
        <w:t> </w:t>
      </w:r>
    </w:p>
    <w:p w14:paraId="46B89571" w14:textId="63DE6C0D" w:rsidR="00057AE2" w:rsidRPr="00DB5815" w:rsidRDefault="00057AE2" w:rsidP="00C14940">
      <w:pPr>
        <w:spacing w:line="276" w:lineRule="auto"/>
        <w:jc w:val="both"/>
        <w:rPr>
          <w:rFonts w:ascii="Arial" w:hAnsi="Arial" w:cs="Arial"/>
          <w:sz w:val="20"/>
          <w:szCs w:val="20"/>
          <w:lang w:val="en-US"/>
        </w:rPr>
      </w:pPr>
    </w:p>
    <w:sectPr w:rsidR="00057AE2" w:rsidRPr="00DB5815" w:rsidSect="00225D06">
      <w:headerReference w:type="default" r:id="rId17"/>
      <w:footerReference w:type="default" r:id="rId18"/>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426A" w14:textId="77777777" w:rsidR="00285513" w:rsidRDefault="00285513">
      <w:r>
        <w:separator/>
      </w:r>
    </w:p>
  </w:endnote>
  <w:endnote w:type="continuationSeparator" w:id="0">
    <w:p w14:paraId="7FD7A02E" w14:textId="77777777" w:rsidR="00285513" w:rsidRDefault="00285513">
      <w:r>
        <w:continuationSeparator/>
      </w:r>
    </w:p>
  </w:endnote>
  <w:endnote w:type="continuationNotice" w:id="1">
    <w:p w14:paraId="57916C9D" w14:textId="77777777" w:rsidR="00285513" w:rsidRDefault="00285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26552" w14:textId="77777777" w:rsidR="00285513" w:rsidRDefault="00285513">
      <w:r>
        <w:separator/>
      </w:r>
    </w:p>
  </w:footnote>
  <w:footnote w:type="continuationSeparator" w:id="0">
    <w:p w14:paraId="5CBAA98B" w14:textId="77777777" w:rsidR="00285513" w:rsidRDefault="00285513">
      <w:r>
        <w:continuationSeparator/>
      </w:r>
    </w:p>
  </w:footnote>
  <w:footnote w:type="continuationNotice" w:id="1">
    <w:p w14:paraId="2A1340B3" w14:textId="77777777" w:rsidR="00285513" w:rsidRDefault="002855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1"/>
  </w:num>
  <w:num w:numId="2" w16cid:durableId="977222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44F5"/>
    <w:rsid w:val="000953BA"/>
    <w:rsid w:val="0009633D"/>
    <w:rsid w:val="00096B8C"/>
    <w:rsid w:val="00097D08"/>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2A1C"/>
    <w:rsid w:val="000C350E"/>
    <w:rsid w:val="000C464D"/>
    <w:rsid w:val="000C4CF6"/>
    <w:rsid w:val="000C65CC"/>
    <w:rsid w:val="000D028C"/>
    <w:rsid w:val="000D142F"/>
    <w:rsid w:val="000D16ED"/>
    <w:rsid w:val="000D7E88"/>
    <w:rsid w:val="000E041F"/>
    <w:rsid w:val="000E20E6"/>
    <w:rsid w:val="000F0EC6"/>
    <w:rsid w:val="000F2BC5"/>
    <w:rsid w:val="000F4E52"/>
    <w:rsid w:val="000F5EB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67A8"/>
    <w:rsid w:val="00187C10"/>
    <w:rsid w:val="00193052"/>
    <w:rsid w:val="00195DD1"/>
    <w:rsid w:val="00195F4E"/>
    <w:rsid w:val="00197571"/>
    <w:rsid w:val="001A0FE6"/>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437"/>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85513"/>
    <w:rsid w:val="00290C95"/>
    <w:rsid w:val="00290D10"/>
    <w:rsid w:val="002923CB"/>
    <w:rsid w:val="00294F57"/>
    <w:rsid w:val="002A2675"/>
    <w:rsid w:val="002A2848"/>
    <w:rsid w:val="002A2922"/>
    <w:rsid w:val="002A3227"/>
    <w:rsid w:val="002A44C2"/>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268"/>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428F"/>
    <w:rsid w:val="008C521C"/>
    <w:rsid w:val="008C5799"/>
    <w:rsid w:val="008D06AC"/>
    <w:rsid w:val="008D0E82"/>
    <w:rsid w:val="008D6B50"/>
    <w:rsid w:val="008E018B"/>
    <w:rsid w:val="008E0CCF"/>
    <w:rsid w:val="008E1C8B"/>
    <w:rsid w:val="008E34B8"/>
    <w:rsid w:val="008E3896"/>
    <w:rsid w:val="008E4DA1"/>
    <w:rsid w:val="008E6983"/>
    <w:rsid w:val="008F1F8A"/>
    <w:rsid w:val="008F203F"/>
    <w:rsid w:val="008F3700"/>
    <w:rsid w:val="008F3C03"/>
    <w:rsid w:val="008F4C39"/>
    <w:rsid w:val="008F716B"/>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3145F"/>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399"/>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3086"/>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631516548">
      <w:bodyDiv w:val="1"/>
      <w:marLeft w:val="0"/>
      <w:marRight w:val="0"/>
      <w:marTop w:val="0"/>
      <w:marBottom w:val="0"/>
      <w:divBdr>
        <w:top w:val="none" w:sz="0" w:space="0" w:color="auto"/>
        <w:left w:val="none" w:sz="0" w:space="0" w:color="auto"/>
        <w:bottom w:val="none" w:sz="0" w:space="0" w:color="auto"/>
        <w:right w:val="none" w:sz="0" w:space="0" w:color="auto"/>
      </w:divBdr>
    </w:div>
    <w:div w:id="698437808">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meyle_par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meyle.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user/MEYLET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linkedin.com/company/meyle-a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meyle.par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2.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customXml/itemProps4.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2613</Characters>
  <Application>Microsoft Office Word</Application>
  <DocSecurity>0</DocSecurity>
  <Lines>21</Lines>
  <Paragraphs>6</Paragraphs>
  <ScaleCrop>false</ScaleCrop>
  <Company>Wulf Gaertner Autoparts AG</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4</cp:revision>
  <cp:lastPrinted>2025-04-11T09:39:00Z</cp:lastPrinted>
  <dcterms:created xsi:type="dcterms:W3CDTF">2025-05-14T12:48:00Z</dcterms:created>
  <dcterms:modified xsi:type="dcterms:W3CDTF">2025-05-14T13:32:00Z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