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692D4D" w14:textId="75BA109F" w:rsidR="007342AE" w:rsidRPr="000970E8" w:rsidRDefault="00B92DF9" w:rsidP="00184559">
      <w:pPr>
        <w:spacing w:line="360" w:lineRule="auto"/>
        <w:jc w:val="right"/>
        <w:rPr>
          <w:rFonts w:ascii="Arial" w:hAnsi="Arial" w:cs="Arial"/>
          <w:sz w:val="20"/>
          <w:szCs w:val="20"/>
        </w:rPr>
      </w:pPr>
      <w:r>
        <w:rPr>
          <w:rFonts w:ascii="Arial" w:hAnsi="Arial" w:cs="Arial"/>
          <w:sz w:val="20"/>
          <w:szCs w:val="20"/>
        </w:rPr>
        <w:t>L</w:t>
      </w:r>
      <w:r w:rsidR="007342AE" w:rsidRPr="000970E8">
        <w:rPr>
          <w:rFonts w:ascii="Arial" w:hAnsi="Arial" w:cs="Arial"/>
          <w:sz w:val="20"/>
          <w:szCs w:val="20"/>
        </w:rPr>
        <w:t xml:space="preserve">ahnau, </w:t>
      </w:r>
      <w:r w:rsidR="00915156">
        <w:rPr>
          <w:rFonts w:ascii="Arial" w:hAnsi="Arial" w:cs="Arial"/>
          <w:sz w:val="20"/>
          <w:szCs w:val="20"/>
        </w:rPr>
        <w:t>202</w:t>
      </w:r>
      <w:r w:rsidR="00766859">
        <w:rPr>
          <w:rFonts w:ascii="Arial" w:hAnsi="Arial" w:cs="Arial"/>
          <w:sz w:val="20"/>
          <w:szCs w:val="20"/>
        </w:rPr>
        <w:t>5</w:t>
      </w:r>
    </w:p>
    <w:p w14:paraId="3DD90C12" w14:textId="77777777" w:rsidR="0091533B" w:rsidRDefault="0091533B" w:rsidP="00AE3589">
      <w:pPr>
        <w:spacing w:line="276" w:lineRule="auto"/>
        <w:rPr>
          <w:rFonts w:ascii="Arial" w:hAnsi="Arial" w:cs="Arial"/>
          <w:sz w:val="20"/>
          <w:szCs w:val="20"/>
        </w:rPr>
      </w:pPr>
    </w:p>
    <w:p w14:paraId="2C14542E" w14:textId="7629AE2F" w:rsidR="00E45457" w:rsidRPr="00E45457" w:rsidRDefault="00E45457" w:rsidP="00E45457">
      <w:pPr>
        <w:rPr>
          <w:rFonts w:ascii="Arial" w:hAnsi="Arial" w:cs="Arial"/>
          <w:b/>
          <w:bCs/>
        </w:rPr>
      </w:pPr>
      <w:r w:rsidRPr="00E45457">
        <w:rPr>
          <w:rFonts w:ascii="Arial" w:hAnsi="Arial" w:cs="Arial"/>
          <w:b/>
          <w:bCs/>
        </w:rPr>
        <w:t xml:space="preserve">Transparenz im </w:t>
      </w:r>
      <w:r>
        <w:rPr>
          <w:rFonts w:ascii="Arial" w:hAnsi="Arial" w:cs="Arial"/>
          <w:b/>
          <w:bCs/>
        </w:rPr>
        <w:t>N</w:t>
      </w:r>
      <w:r w:rsidRPr="00E45457">
        <w:rPr>
          <w:rFonts w:ascii="Arial" w:hAnsi="Arial" w:cs="Arial"/>
          <w:b/>
          <w:bCs/>
        </w:rPr>
        <w:t>iederspannungsnetz</w:t>
      </w:r>
    </w:p>
    <w:p w14:paraId="00969FE2" w14:textId="77777777" w:rsidR="00A855F9" w:rsidRPr="005D402D" w:rsidRDefault="00A855F9" w:rsidP="005D402D">
      <w:pPr>
        <w:spacing w:line="360" w:lineRule="auto"/>
        <w:rPr>
          <w:rFonts w:ascii="Arial" w:hAnsi="Arial" w:cs="Arial"/>
          <w:b/>
          <w:bCs/>
          <w:color w:val="000000"/>
        </w:rPr>
      </w:pPr>
    </w:p>
    <w:p w14:paraId="46EA1798" w14:textId="15505AE3" w:rsidR="007732FB" w:rsidRPr="007732FB" w:rsidRDefault="00E45457" w:rsidP="00E45457">
      <w:pPr>
        <w:spacing w:after="200" w:line="360" w:lineRule="auto"/>
        <w:rPr>
          <w:rFonts w:ascii="Arial" w:hAnsi="Arial" w:cs="Arial"/>
          <w:b/>
          <w:bCs/>
          <w:sz w:val="20"/>
          <w:szCs w:val="20"/>
        </w:rPr>
      </w:pPr>
      <w:r w:rsidRPr="00E45457">
        <w:rPr>
          <w:rFonts w:ascii="Arial" w:hAnsi="Arial" w:cs="Arial"/>
          <w:b/>
          <w:bCs/>
          <w:sz w:val="20"/>
          <w:szCs w:val="20"/>
        </w:rPr>
        <w:t>Niederspannungsnetze im</w:t>
      </w:r>
      <w:r>
        <w:rPr>
          <w:rFonts w:ascii="Arial" w:hAnsi="Arial" w:cs="Arial"/>
          <w:b/>
          <w:bCs/>
          <w:sz w:val="20"/>
          <w:szCs w:val="20"/>
        </w:rPr>
        <w:t xml:space="preserve"> W</w:t>
      </w:r>
      <w:r w:rsidRPr="00E45457">
        <w:rPr>
          <w:rFonts w:ascii="Arial" w:hAnsi="Arial" w:cs="Arial"/>
          <w:b/>
          <w:bCs/>
          <w:sz w:val="20"/>
          <w:szCs w:val="20"/>
        </w:rPr>
        <w:t xml:space="preserve">andel – </w:t>
      </w:r>
      <w:r>
        <w:rPr>
          <w:rFonts w:ascii="Arial" w:hAnsi="Arial" w:cs="Arial"/>
          <w:b/>
          <w:bCs/>
          <w:sz w:val="20"/>
          <w:szCs w:val="20"/>
        </w:rPr>
        <w:t>F</w:t>
      </w:r>
      <w:r w:rsidRPr="00E45457">
        <w:rPr>
          <w:rFonts w:ascii="Arial" w:hAnsi="Arial" w:cs="Arial"/>
          <w:b/>
          <w:bCs/>
          <w:sz w:val="20"/>
          <w:szCs w:val="20"/>
        </w:rPr>
        <w:t xml:space="preserve">it für die </w:t>
      </w:r>
      <w:r>
        <w:rPr>
          <w:rFonts w:ascii="Arial" w:hAnsi="Arial" w:cs="Arial"/>
          <w:b/>
          <w:bCs/>
          <w:sz w:val="20"/>
          <w:szCs w:val="20"/>
        </w:rPr>
        <w:t>Z</w:t>
      </w:r>
      <w:r w:rsidRPr="00E45457">
        <w:rPr>
          <w:rFonts w:ascii="Arial" w:hAnsi="Arial" w:cs="Arial"/>
          <w:b/>
          <w:bCs/>
          <w:sz w:val="20"/>
          <w:szCs w:val="20"/>
        </w:rPr>
        <w:t>ukunft</w:t>
      </w:r>
    </w:p>
    <w:p w14:paraId="39585AA1" w14:textId="0BCC3E4D" w:rsidR="00637861" w:rsidRPr="00987A75" w:rsidRDefault="00E45457" w:rsidP="00987A75">
      <w:pPr>
        <w:rPr>
          <w:rFonts w:ascii="Arial" w:hAnsi="Arial" w:cs="Arial"/>
          <w:i/>
          <w:iCs/>
          <w:sz w:val="20"/>
          <w:szCs w:val="20"/>
        </w:rPr>
      </w:pPr>
      <w:r w:rsidRPr="00E45457">
        <w:rPr>
          <w:rFonts w:ascii="Arial" w:hAnsi="Arial" w:cs="Arial"/>
          <w:i/>
          <w:iCs/>
          <w:sz w:val="20"/>
          <w:szCs w:val="20"/>
        </w:rPr>
        <w:t>Das Niederspannungsnetz erfährt derzeit eine rasante Veränderung.</w:t>
      </w:r>
      <w:r w:rsidRPr="00987A75">
        <w:rPr>
          <w:rFonts w:ascii="Arial" w:hAnsi="Arial" w:cs="Arial"/>
          <w:i/>
          <w:iCs/>
          <w:sz w:val="20"/>
          <w:szCs w:val="20"/>
        </w:rPr>
        <w:t xml:space="preserve"> </w:t>
      </w:r>
      <w:r w:rsidRPr="00E45457">
        <w:rPr>
          <w:rFonts w:ascii="Arial" w:hAnsi="Arial" w:cs="Arial"/>
          <w:i/>
          <w:iCs/>
          <w:sz w:val="20"/>
          <w:szCs w:val="20"/>
        </w:rPr>
        <w:t>Waren Verbraucher früher ausschließlich passive</w:t>
      </w:r>
      <w:r w:rsidRPr="00987A75">
        <w:rPr>
          <w:rFonts w:ascii="Arial" w:hAnsi="Arial" w:cs="Arial"/>
          <w:i/>
          <w:iCs/>
          <w:sz w:val="20"/>
          <w:szCs w:val="20"/>
        </w:rPr>
        <w:t xml:space="preserve"> </w:t>
      </w:r>
      <w:r w:rsidRPr="00E45457">
        <w:rPr>
          <w:rFonts w:ascii="Arial" w:hAnsi="Arial" w:cs="Arial"/>
          <w:i/>
          <w:iCs/>
          <w:sz w:val="20"/>
          <w:szCs w:val="20"/>
        </w:rPr>
        <w:t>Abnehmer elektrischer Energie, sind sie heute zunehmend</w:t>
      </w:r>
      <w:r w:rsidRPr="00987A75">
        <w:rPr>
          <w:rFonts w:ascii="Arial" w:hAnsi="Arial" w:cs="Arial"/>
          <w:i/>
          <w:iCs/>
          <w:sz w:val="20"/>
          <w:szCs w:val="20"/>
        </w:rPr>
        <w:t xml:space="preserve"> </w:t>
      </w:r>
      <w:r w:rsidRPr="00E45457">
        <w:rPr>
          <w:rFonts w:ascii="Arial" w:hAnsi="Arial" w:cs="Arial"/>
          <w:i/>
          <w:iCs/>
          <w:sz w:val="20"/>
          <w:szCs w:val="20"/>
        </w:rPr>
        <w:t>aktive Teilnehmer im Energienetz. Durch den Einsatz erneuerbarer</w:t>
      </w:r>
      <w:r w:rsidRPr="00987A75">
        <w:rPr>
          <w:rFonts w:ascii="Arial" w:hAnsi="Arial" w:cs="Arial"/>
          <w:i/>
          <w:iCs/>
          <w:sz w:val="20"/>
          <w:szCs w:val="20"/>
        </w:rPr>
        <w:t xml:space="preserve"> </w:t>
      </w:r>
      <w:r w:rsidRPr="00E45457">
        <w:rPr>
          <w:rFonts w:ascii="Arial" w:hAnsi="Arial" w:cs="Arial"/>
          <w:i/>
          <w:iCs/>
          <w:sz w:val="20"/>
          <w:szCs w:val="20"/>
        </w:rPr>
        <w:t>Energien, die steigende Anzahl von Ladestationen fü</w:t>
      </w:r>
      <w:r w:rsidRPr="00987A75">
        <w:rPr>
          <w:rFonts w:ascii="Arial" w:hAnsi="Arial" w:cs="Arial"/>
          <w:i/>
          <w:iCs/>
          <w:sz w:val="20"/>
          <w:szCs w:val="20"/>
        </w:rPr>
        <w:t xml:space="preserve">r </w:t>
      </w:r>
      <w:r w:rsidRPr="00E45457">
        <w:rPr>
          <w:rFonts w:ascii="Arial" w:hAnsi="Arial" w:cs="Arial"/>
          <w:i/>
          <w:iCs/>
          <w:sz w:val="20"/>
          <w:szCs w:val="20"/>
        </w:rPr>
        <w:t>Elektrofahrzeuge sowie die wachsende Verbreitung von</w:t>
      </w:r>
      <w:r w:rsidRPr="00987A75">
        <w:rPr>
          <w:rFonts w:ascii="Arial" w:hAnsi="Arial" w:cs="Arial"/>
          <w:i/>
          <w:iCs/>
          <w:sz w:val="20"/>
          <w:szCs w:val="20"/>
        </w:rPr>
        <w:t xml:space="preserve"> </w:t>
      </w:r>
      <w:r w:rsidRPr="00E45457">
        <w:rPr>
          <w:rFonts w:ascii="Arial" w:hAnsi="Arial" w:cs="Arial"/>
          <w:i/>
          <w:iCs/>
          <w:sz w:val="20"/>
          <w:szCs w:val="20"/>
        </w:rPr>
        <w:t>Wärmepumpen ist das traditionelle Top-Down-Prinzip – bei</w:t>
      </w:r>
      <w:r w:rsidRPr="00987A75">
        <w:rPr>
          <w:rFonts w:ascii="Arial" w:hAnsi="Arial" w:cs="Arial"/>
          <w:i/>
          <w:iCs/>
          <w:sz w:val="20"/>
          <w:szCs w:val="20"/>
        </w:rPr>
        <w:t xml:space="preserve"> </w:t>
      </w:r>
      <w:r w:rsidRPr="00E45457">
        <w:rPr>
          <w:rFonts w:ascii="Arial" w:hAnsi="Arial" w:cs="Arial"/>
          <w:i/>
          <w:iCs/>
          <w:sz w:val="20"/>
          <w:szCs w:val="20"/>
        </w:rPr>
        <w:t>dem die elektrische Energie ausschließlich von der Mittelspannungsebene</w:t>
      </w:r>
      <w:r w:rsidRPr="00987A75">
        <w:rPr>
          <w:rFonts w:ascii="Arial" w:hAnsi="Arial" w:cs="Arial"/>
          <w:i/>
          <w:iCs/>
          <w:sz w:val="20"/>
          <w:szCs w:val="20"/>
        </w:rPr>
        <w:t xml:space="preserve"> </w:t>
      </w:r>
      <w:r w:rsidRPr="00E45457">
        <w:rPr>
          <w:rFonts w:ascii="Arial" w:hAnsi="Arial" w:cs="Arial"/>
          <w:i/>
          <w:iCs/>
          <w:sz w:val="20"/>
          <w:szCs w:val="20"/>
        </w:rPr>
        <w:t>zur Niederspannungsebene fließt – nicht</w:t>
      </w:r>
      <w:r w:rsidRPr="00987A75">
        <w:rPr>
          <w:rFonts w:ascii="Arial" w:hAnsi="Arial" w:cs="Arial"/>
          <w:i/>
          <w:iCs/>
          <w:sz w:val="20"/>
          <w:szCs w:val="20"/>
        </w:rPr>
        <w:t xml:space="preserve"> </w:t>
      </w:r>
      <w:r w:rsidRPr="00E45457">
        <w:rPr>
          <w:rFonts w:ascii="Arial" w:hAnsi="Arial" w:cs="Arial"/>
          <w:i/>
          <w:iCs/>
          <w:sz w:val="20"/>
          <w:szCs w:val="20"/>
        </w:rPr>
        <w:t>mehr aktuell. Stattdessen beobachten wir heute ein zunehmend</w:t>
      </w:r>
      <w:r w:rsidRPr="00987A75">
        <w:rPr>
          <w:rFonts w:ascii="Arial" w:hAnsi="Arial" w:cs="Arial"/>
          <w:i/>
          <w:iCs/>
          <w:sz w:val="20"/>
          <w:szCs w:val="20"/>
        </w:rPr>
        <w:t xml:space="preserve"> </w:t>
      </w:r>
      <w:r w:rsidRPr="00E45457">
        <w:rPr>
          <w:rFonts w:ascii="Arial" w:hAnsi="Arial" w:cs="Arial"/>
          <w:i/>
          <w:iCs/>
          <w:sz w:val="20"/>
          <w:szCs w:val="20"/>
        </w:rPr>
        <w:t>dezentrales, volatiles Netz mit bidirektionalen Energieflüssen,</w:t>
      </w:r>
      <w:r w:rsidRPr="00987A75">
        <w:rPr>
          <w:rFonts w:ascii="Arial" w:hAnsi="Arial" w:cs="Arial"/>
          <w:i/>
          <w:iCs/>
          <w:sz w:val="20"/>
          <w:szCs w:val="20"/>
        </w:rPr>
        <w:t xml:space="preserve"> </w:t>
      </w:r>
      <w:r w:rsidRPr="00E45457">
        <w:rPr>
          <w:rFonts w:ascii="Arial" w:hAnsi="Arial" w:cs="Arial"/>
          <w:i/>
          <w:iCs/>
          <w:sz w:val="20"/>
          <w:szCs w:val="20"/>
        </w:rPr>
        <w:t>bei dem Verbraucher gleichzeitig auch Produzenten</w:t>
      </w:r>
      <w:r w:rsidRPr="00987A75">
        <w:rPr>
          <w:rFonts w:ascii="Arial" w:hAnsi="Arial" w:cs="Arial"/>
          <w:i/>
          <w:iCs/>
          <w:sz w:val="20"/>
          <w:szCs w:val="20"/>
        </w:rPr>
        <w:t xml:space="preserve"> </w:t>
      </w:r>
      <w:r w:rsidRPr="00E45457">
        <w:rPr>
          <w:rFonts w:ascii="Arial" w:hAnsi="Arial" w:cs="Arial"/>
          <w:i/>
          <w:iCs/>
          <w:sz w:val="20"/>
          <w:szCs w:val="20"/>
        </w:rPr>
        <w:t>sein können. Dies stellt die Netzbetreiber vor neue Herausforderungen</w:t>
      </w:r>
      <w:r w:rsidRPr="00987A75">
        <w:rPr>
          <w:rFonts w:ascii="Arial" w:hAnsi="Arial" w:cs="Arial"/>
          <w:i/>
          <w:iCs/>
          <w:sz w:val="20"/>
          <w:szCs w:val="20"/>
        </w:rPr>
        <w:t xml:space="preserve"> </w:t>
      </w:r>
      <w:r w:rsidRPr="00E45457">
        <w:rPr>
          <w:rFonts w:ascii="Arial" w:hAnsi="Arial" w:cs="Arial"/>
          <w:i/>
          <w:iCs/>
          <w:sz w:val="20"/>
          <w:szCs w:val="20"/>
        </w:rPr>
        <w:t>und erfordert fortschrittliche Konzepte zur</w:t>
      </w:r>
      <w:r w:rsidRPr="00987A75">
        <w:rPr>
          <w:rFonts w:ascii="Arial" w:hAnsi="Arial" w:cs="Arial"/>
          <w:i/>
          <w:iCs/>
          <w:sz w:val="20"/>
          <w:szCs w:val="20"/>
        </w:rPr>
        <w:t xml:space="preserve"> Steuerung und Überwachung der Stromnetze.</w:t>
      </w:r>
      <w:r w:rsidR="00816E91">
        <w:rPr>
          <w:rFonts w:ascii="Arial" w:hAnsi="Arial" w:cs="Arial"/>
          <w:i/>
          <w:iCs/>
          <w:sz w:val="20"/>
          <w:szCs w:val="20"/>
        </w:rPr>
        <w:t xml:space="preserve"> </w:t>
      </w:r>
      <w:r w:rsidR="00987A75">
        <w:rPr>
          <w:rFonts w:ascii="Arial" w:hAnsi="Arial" w:cs="Arial"/>
          <w:i/>
          <w:iCs/>
          <w:sz w:val="20"/>
          <w:szCs w:val="20"/>
        </w:rPr>
        <w:t>(Bild 1)</w:t>
      </w:r>
    </w:p>
    <w:p w14:paraId="7AF2DE8D" w14:textId="77777777" w:rsidR="00E45457" w:rsidRDefault="00E45457" w:rsidP="00987A75">
      <w:pPr>
        <w:rPr>
          <w:rFonts w:ascii="Arial" w:hAnsi="Arial" w:cs="Arial"/>
          <w:i/>
          <w:iCs/>
          <w:sz w:val="20"/>
          <w:szCs w:val="20"/>
        </w:rPr>
      </w:pPr>
    </w:p>
    <w:p w14:paraId="724B8D4E" w14:textId="77777777" w:rsidR="00987A75" w:rsidRPr="00987A75" w:rsidRDefault="00987A75" w:rsidP="00987A75">
      <w:pPr>
        <w:rPr>
          <w:rFonts w:ascii="Arial" w:hAnsi="Arial" w:cs="Arial"/>
          <w:i/>
          <w:iCs/>
          <w:sz w:val="20"/>
          <w:szCs w:val="20"/>
        </w:rPr>
      </w:pPr>
    </w:p>
    <w:p w14:paraId="7D677024" w14:textId="71C17577" w:rsidR="00E45457" w:rsidRDefault="00E45457" w:rsidP="005D402D">
      <w:pPr>
        <w:spacing w:line="360" w:lineRule="auto"/>
        <w:rPr>
          <w:rFonts w:ascii="Arial" w:hAnsi="Arial" w:cs="Arial"/>
          <w:b/>
          <w:bCs/>
          <w:color w:val="000000"/>
          <w:sz w:val="20"/>
          <w:szCs w:val="20"/>
        </w:rPr>
      </w:pPr>
      <w:r w:rsidRPr="00E45457">
        <w:rPr>
          <w:rFonts w:ascii="Arial" w:hAnsi="Arial" w:cs="Arial"/>
          <w:b/>
          <w:bCs/>
          <w:color w:val="000000"/>
          <w:sz w:val="20"/>
          <w:szCs w:val="20"/>
        </w:rPr>
        <w:t xml:space="preserve">Praxisbeispiel </w:t>
      </w:r>
      <w:r>
        <w:rPr>
          <w:rFonts w:ascii="Arial" w:hAnsi="Arial" w:cs="Arial"/>
          <w:b/>
          <w:bCs/>
          <w:color w:val="000000"/>
          <w:sz w:val="20"/>
          <w:szCs w:val="20"/>
        </w:rPr>
        <w:t>A</w:t>
      </w:r>
      <w:r w:rsidRPr="00E45457">
        <w:rPr>
          <w:rFonts w:ascii="Arial" w:hAnsi="Arial" w:cs="Arial"/>
          <w:b/>
          <w:bCs/>
          <w:color w:val="000000"/>
          <w:sz w:val="20"/>
          <w:szCs w:val="20"/>
        </w:rPr>
        <w:t xml:space="preserve"> – </w:t>
      </w:r>
      <w:r>
        <w:rPr>
          <w:rFonts w:ascii="Arial" w:hAnsi="Arial" w:cs="Arial"/>
          <w:b/>
          <w:bCs/>
          <w:color w:val="000000"/>
          <w:sz w:val="20"/>
          <w:szCs w:val="20"/>
        </w:rPr>
        <w:t>N</w:t>
      </w:r>
      <w:r w:rsidRPr="00E45457">
        <w:rPr>
          <w:rFonts w:ascii="Arial" w:hAnsi="Arial" w:cs="Arial"/>
          <w:b/>
          <w:bCs/>
          <w:color w:val="000000"/>
          <w:sz w:val="20"/>
          <w:szCs w:val="20"/>
        </w:rPr>
        <w:t xml:space="preserve">euanlage mit dem </w:t>
      </w:r>
      <w:r>
        <w:rPr>
          <w:rFonts w:ascii="Arial" w:hAnsi="Arial" w:cs="Arial"/>
          <w:b/>
          <w:bCs/>
          <w:color w:val="000000"/>
          <w:sz w:val="20"/>
          <w:szCs w:val="20"/>
        </w:rPr>
        <w:t>UMG</w:t>
      </w:r>
      <w:r w:rsidRPr="00E45457">
        <w:rPr>
          <w:rFonts w:ascii="Arial" w:hAnsi="Arial" w:cs="Arial"/>
          <w:b/>
          <w:bCs/>
          <w:color w:val="000000"/>
          <w:sz w:val="20"/>
          <w:szCs w:val="20"/>
        </w:rPr>
        <w:t xml:space="preserve"> 801</w:t>
      </w:r>
    </w:p>
    <w:p w14:paraId="7C1670BA" w14:textId="77777777" w:rsidR="00E45457" w:rsidRDefault="00E45457" w:rsidP="00E45457">
      <w:pPr>
        <w:rPr>
          <w:rFonts w:ascii="Arial" w:hAnsi="Arial" w:cs="Arial"/>
          <w:sz w:val="20"/>
          <w:szCs w:val="20"/>
        </w:rPr>
      </w:pPr>
      <w:r w:rsidRPr="00E45457">
        <w:rPr>
          <w:rFonts w:ascii="Arial" w:hAnsi="Arial" w:cs="Arial"/>
          <w:sz w:val="20"/>
          <w:szCs w:val="20"/>
        </w:rPr>
        <w:t>Ein größerer deutscher Netzbetreiber möchte die Transparenz in seinem Niederspannungsnetz verbessern. Auf einer Messe wurde er am Stand von Janitza auf unser modulares Messgerät UMG 801 aufmerksam.</w:t>
      </w:r>
      <w:r>
        <w:rPr>
          <w:rFonts w:ascii="Arial" w:hAnsi="Arial" w:cs="Arial"/>
          <w:sz w:val="20"/>
          <w:szCs w:val="20"/>
        </w:rPr>
        <w:t xml:space="preserve"> </w:t>
      </w:r>
      <w:r w:rsidRPr="00E45457">
        <w:rPr>
          <w:rFonts w:ascii="Arial" w:hAnsi="Arial" w:cs="Arial"/>
          <w:sz w:val="20"/>
          <w:szCs w:val="20"/>
        </w:rPr>
        <w:t xml:space="preserve">Dieses Gerät, das die Erfassung mehrerer Abgänge in einem einzigen System ermöglicht, entsprach ideal den Anforderungen des Netzbetreibers, insbesondere im Hinblick auf die detaillierte Überwachung aller Lastflüsse und die wachsende Bedeutung der Spannungsqualität. </w:t>
      </w:r>
    </w:p>
    <w:p w14:paraId="194BA697" w14:textId="77777777" w:rsidR="00E45457" w:rsidRDefault="00E45457" w:rsidP="00E45457">
      <w:pPr>
        <w:rPr>
          <w:rFonts w:ascii="Arial" w:hAnsi="Arial" w:cs="Arial"/>
          <w:sz w:val="20"/>
          <w:szCs w:val="20"/>
        </w:rPr>
      </w:pPr>
    </w:p>
    <w:p w14:paraId="039A918D" w14:textId="49E6942C" w:rsidR="00E45457" w:rsidRDefault="00E45457" w:rsidP="00E45457">
      <w:pPr>
        <w:rPr>
          <w:rFonts w:ascii="Arial" w:hAnsi="Arial" w:cs="Arial"/>
          <w:sz w:val="20"/>
          <w:szCs w:val="20"/>
        </w:rPr>
      </w:pPr>
      <w:r w:rsidRPr="00E45457">
        <w:rPr>
          <w:rFonts w:ascii="Arial" w:hAnsi="Arial" w:cs="Arial"/>
          <w:sz w:val="20"/>
          <w:szCs w:val="20"/>
        </w:rPr>
        <w:t>Kapazitive und induktive Verbraucher stellen das Netz vor neue Herausforderungen. Hier bietet das UMG 801, zertifiziert nach IEC 61000-4-30, Klasse S, eine effektive Lösung, um den Anforderungen der Power Quality gerecht zu werden und kritische Ereignisse präzise zu erfassen.</w:t>
      </w:r>
    </w:p>
    <w:p w14:paraId="0416B162" w14:textId="77777777" w:rsidR="00E45457" w:rsidRPr="00E45457" w:rsidRDefault="00E45457" w:rsidP="00E45457">
      <w:pPr>
        <w:rPr>
          <w:rFonts w:ascii="Arial" w:hAnsi="Arial" w:cs="Arial"/>
          <w:sz w:val="20"/>
          <w:szCs w:val="20"/>
        </w:rPr>
      </w:pPr>
    </w:p>
    <w:p w14:paraId="624EA80F" w14:textId="74CF2B1A" w:rsidR="00E45457" w:rsidRDefault="00E45457" w:rsidP="00E45457">
      <w:pPr>
        <w:rPr>
          <w:rFonts w:ascii="Arial" w:hAnsi="Arial" w:cs="Arial"/>
          <w:sz w:val="20"/>
          <w:szCs w:val="20"/>
        </w:rPr>
      </w:pPr>
      <w:r w:rsidRPr="00E45457">
        <w:rPr>
          <w:rFonts w:ascii="Arial" w:hAnsi="Arial" w:cs="Arial"/>
          <w:sz w:val="20"/>
          <w:szCs w:val="20"/>
        </w:rPr>
        <w:t>In der Pilotphase überzeugte das Gerät durch seine einfache, intuitive Installation und die nahtlose Kommunikation via OPC UA. Zudem ermöglichte das externe Display RD 96 die direkte Visualisierung der Messwerte vor Ort. Daraufhin wurde das UMG 801 in Kombination mit Low-Power-Wandlern, die in Sicherungsleisten integriert sind, in weiteren Neustationen eingesetzt.</w:t>
      </w:r>
    </w:p>
    <w:p w14:paraId="3177DD00" w14:textId="77777777" w:rsidR="00E45457" w:rsidRPr="00E45457" w:rsidRDefault="00E45457" w:rsidP="00E45457">
      <w:pPr>
        <w:rPr>
          <w:rFonts w:ascii="Arial" w:hAnsi="Arial" w:cs="Arial"/>
          <w:sz w:val="20"/>
          <w:szCs w:val="20"/>
        </w:rPr>
      </w:pPr>
    </w:p>
    <w:p w14:paraId="6DE9067E" w14:textId="77777777" w:rsidR="00E45457" w:rsidRDefault="00E45457" w:rsidP="00E45457">
      <w:pPr>
        <w:rPr>
          <w:rFonts w:ascii="Arial" w:hAnsi="Arial" w:cs="Arial"/>
          <w:sz w:val="20"/>
          <w:szCs w:val="20"/>
        </w:rPr>
      </w:pPr>
      <w:r w:rsidRPr="00E45457">
        <w:rPr>
          <w:rFonts w:ascii="Arial" w:hAnsi="Arial" w:cs="Arial"/>
          <w:sz w:val="20"/>
          <w:szCs w:val="20"/>
        </w:rPr>
        <w:t xml:space="preserve">Zur effektiven Nutzung der Messdaten setzte der Netzbetreiber die Netzvisualisierungssoftware </w:t>
      </w:r>
      <w:proofErr w:type="spellStart"/>
      <w:r w:rsidRPr="00E45457">
        <w:rPr>
          <w:rFonts w:ascii="Arial" w:hAnsi="Arial" w:cs="Arial"/>
          <w:sz w:val="20"/>
          <w:szCs w:val="20"/>
        </w:rPr>
        <w:t>GridVis</w:t>
      </w:r>
      <w:proofErr w:type="spellEnd"/>
      <w:r w:rsidRPr="00E45457">
        <w:rPr>
          <w:rFonts w:ascii="Arial" w:hAnsi="Arial" w:cs="Arial"/>
          <w:sz w:val="20"/>
          <w:szCs w:val="20"/>
          <w:vertAlign w:val="superscript"/>
        </w:rPr>
        <w:t>®</w:t>
      </w:r>
      <w:r w:rsidRPr="00E45457">
        <w:rPr>
          <w:rFonts w:ascii="Arial" w:hAnsi="Arial" w:cs="Arial"/>
          <w:sz w:val="20"/>
          <w:szCs w:val="20"/>
        </w:rPr>
        <w:t xml:space="preserve"> ein, die ein zentrales System zur Sammlung aller Daten schuf. Dieses System ermöglicht den Zugriff auf Livewerte und historische Messdaten sowie auf verschiedene Power Quality Ereignisse und Berichte. Dazu warnt ein Alarmmanagement automatisch vor Überlastungen bei Betriebsmitteln wie Transformatoren oder Abgängen und bei Transienten. Der Auslastungsreport der </w:t>
      </w:r>
      <w:proofErr w:type="spellStart"/>
      <w:r w:rsidRPr="00E45457">
        <w:rPr>
          <w:rFonts w:ascii="Arial" w:hAnsi="Arial" w:cs="Arial"/>
          <w:sz w:val="20"/>
          <w:szCs w:val="20"/>
        </w:rPr>
        <w:t>GridVis</w:t>
      </w:r>
      <w:proofErr w:type="spellEnd"/>
      <w:r w:rsidRPr="00E45457">
        <w:rPr>
          <w:rFonts w:ascii="Arial" w:hAnsi="Arial" w:cs="Arial"/>
          <w:sz w:val="20"/>
          <w:szCs w:val="20"/>
          <w:vertAlign w:val="superscript"/>
        </w:rPr>
        <w:t>®</w:t>
      </w:r>
      <w:r w:rsidRPr="00E45457">
        <w:rPr>
          <w:rFonts w:ascii="Arial" w:hAnsi="Arial" w:cs="Arial"/>
          <w:sz w:val="20"/>
          <w:szCs w:val="20"/>
        </w:rPr>
        <w:t xml:space="preserve"> bietet dem Netzbetreiber eine solide Basis für die fundierte Planung des Netzausbaus. </w:t>
      </w:r>
    </w:p>
    <w:p w14:paraId="7BA2D443" w14:textId="77777777" w:rsidR="00E45457" w:rsidRDefault="00E45457" w:rsidP="00E45457">
      <w:pPr>
        <w:rPr>
          <w:rFonts w:ascii="Arial" w:hAnsi="Arial" w:cs="Arial"/>
          <w:sz w:val="20"/>
          <w:szCs w:val="20"/>
        </w:rPr>
      </w:pPr>
    </w:p>
    <w:p w14:paraId="7E9222C9" w14:textId="19231D46" w:rsidR="00E45457" w:rsidRPr="00E45457" w:rsidRDefault="00E45457" w:rsidP="00E45457">
      <w:pPr>
        <w:rPr>
          <w:rFonts w:ascii="Arial" w:hAnsi="Arial" w:cs="Arial"/>
          <w:sz w:val="20"/>
          <w:szCs w:val="20"/>
        </w:rPr>
      </w:pPr>
      <w:r w:rsidRPr="00E45457">
        <w:rPr>
          <w:rFonts w:ascii="Arial" w:hAnsi="Arial" w:cs="Arial"/>
          <w:sz w:val="20"/>
          <w:szCs w:val="20"/>
        </w:rPr>
        <w:t>Fazit: Janitza liefert die vollständige Messeinrichtung, um die Transparenz im Niederspannungsnetz zu erlangen. Damit kann der Netzbetreiber Engpässe frühzeitig, das Netz nach regulatorischen Vorgaben dynamisch regeln und gezielte Ausbaumaßnahmen einplanen.</w:t>
      </w:r>
      <w:r>
        <w:rPr>
          <w:rFonts w:ascii="Arial" w:hAnsi="Arial" w:cs="Arial"/>
          <w:sz w:val="20"/>
          <w:szCs w:val="20"/>
        </w:rPr>
        <w:t xml:space="preserve"> (Bild </w:t>
      </w:r>
      <w:r w:rsidR="00987A75">
        <w:rPr>
          <w:rFonts w:ascii="Arial" w:hAnsi="Arial" w:cs="Arial"/>
          <w:sz w:val="20"/>
          <w:szCs w:val="20"/>
        </w:rPr>
        <w:t>2</w:t>
      </w:r>
      <w:r>
        <w:rPr>
          <w:rFonts w:ascii="Arial" w:hAnsi="Arial" w:cs="Arial"/>
          <w:sz w:val="20"/>
          <w:szCs w:val="20"/>
        </w:rPr>
        <w:t>)</w:t>
      </w:r>
    </w:p>
    <w:p w14:paraId="6896F40C" w14:textId="474D62F8" w:rsidR="005D402D" w:rsidRDefault="005D402D" w:rsidP="00E45457">
      <w:pPr>
        <w:rPr>
          <w:rFonts w:ascii="Arial" w:hAnsi="Arial" w:cs="Arial"/>
          <w:sz w:val="20"/>
          <w:szCs w:val="20"/>
        </w:rPr>
      </w:pPr>
    </w:p>
    <w:p w14:paraId="74BF120C" w14:textId="77777777" w:rsidR="00987A75" w:rsidRPr="00E45457" w:rsidRDefault="00987A75" w:rsidP="00E45457">
      <w:pPr>
        <w:rPr>
          <w:rFonts w:ascii="Arial" w:hAnsi="Arial" w:cs="Arial"/>
          <w:sz w:val="20"/>
          <w:szCs w:val="20"/>
        </w:rPr>
      </w:pPr>
    </w:p>
    <w:p w14:paraId="021D664D" w14:textId="4515A8EB" w:rsidR="005D402D" w:rsidRPr="00E45457" w:rsidRDefault="00E45457" w:rsidP="00E45457">
      <w:pPr>
        <w:rPr>
          <w:rFonts w:ascii="Arial" w:hAnsi="Arial" w:cs="Arial"/>
          <w:sz w:val="20"/>
          <w:szCs w:val="20"/>
        </w:rPr>
      </w:pPr>
      <w:r w:rsidRPr="00E45457">
        <w:rPr>
          <w:rFonts w:ascii="Arial" w:hAnsi="Arial" w:cs="Arial"/>
          <w:b/>
          <w:bCs/>
          <w:sz w:val="20"/>
          <w:szCs w:val="20"/>
        </w:rPr>
        <w:t>Praxisbeispiel B – Retrofit Lösung</w:t>
      </w:r>
    </w:p>
    <w:p w14:paraId="6C9FD80E" w14:textId="3DAB456F" w:rsidR="00E45457" w:rsidRDefault="00E45457" w:rsidP="00E45457">
      <w:pPr>
        <w:rPr>
          <w:rFonts w:ascii="Arial" w:hAnsi="Arial" w:cs="Arial"/>
          <w:sz w:val="20"/>
          <w:szCs w:val="20"/>
        </w:rPr>
      </w:pPr>
      <w:r w:rsidRPr="00E45457">
        <w:rPr>
          <w:rFonts w:ascii="Arial" w:hAnsi="Arial" w:cs="Arial"/>
          <w:sz w:val="20"/>
          <w:szCs w:val="20"/>
        </w:rPr>
        <w:t>Die Janitza Messtechnik zeichnet sich besonders durch ihre Systemoffenheit aus. Dies wird deutlich am Beispiel eines deutschen Netzbetreibers, der seine bestehenden Anlagen durch den Einsatz von Janitza-Messgeräten modernisiert und die Lastflüsse in Verbindung mit einer Cloudlösung eines Partners transparent macht. Durch den Einsatz von Low-Power-Klappwandlern und dem UMG 801 sowie UMG 800 können alte Ortsnetzstationen schnell und unkompliziert während des laufenden Betriebs digitalisiert werden</w:t>
      </w:r>
      <w:r w:rsidR="00987A75">
        <w:rPr>
          <w:rFonts w:ascii="Arial" w:hAnsi="Arial" w:cs="Arial"/>
          <w:sz w:val="20"/>
          <w:szCs w:val="20"/>
        </w:rPr>
        <w:t xml:space="preserve"> (Bild 2)</w:t>
      </w:r>
      <w:r w:rsidRPr="00E45457">
        <w:rPr>
          <w:rFonts w:ascii="Arial" w:hAnsi="Arial" w:cs="Arial"/>
          <w:sz w:val="20"/>
          <w:szCs w:val="20"/>
        </w:rPr>
        <w:t xml:space="preserve">. Mit einem Spannungsabgriff an der Sammelschiene können </w:t>
      </w:r>
      <w:r>
        <w:rPr>
          <w:rFonts w:ascii="Arial" w:hAnsi="Arial" w:cs="Arial"/>
          <w:sz w:val="20"/>
          <w:szCs w:val="20"/>
        </w:rPr>
        <w:t>S</w:t>
      </w:r>
      <w:r w:rsidRPr="00E45457">
        <w:rPr>
          <w:rFonts w:ascii="Arial" w:hAnsi="Arial" w:cs="Arial"/>
          <w:sz w:val="20"/>
          <w:szCs w:val="20"/>
        </w:rPr>
        <w:t xml:space="preserve">ie mit der Janitza Messtechnik drei- oder vierphasig bis zu 32 Einspeisungen oder Abgänge messen. Mit </w:t>
      </w:r>
      <w:r w:rsidRPr="00E45457">
        <w:rPr>
          <w:rFonts w:ascii="Arial" w:hAnsi="Arial" w:cs="Arial"/>
          <w:sz w:val="20"/>
          <w:szCs w:val="20"/>
        </w:rPr>
        <w:lastRenderedPageBreak/>
        <w:t>den Messdaten des UMG 801 gewinnt der Kunde wichtige Einblicke über die Auslastung seines Netzes.</w:t>
      </w:r>
      <w:r>
        <w:rPr>
          <w:rFonts w:ascii="Arial" w:hAnsi="Arial" w:cs="Arial"/>
          <w:sz w:val="20"/>
          <w:szCs w:val="20"/>
        </w:rPr>
        <w:t xml:space="preserve"> </w:t>
      </w:r>
      <w:r w:rsidRPr="00E45457">
        <w:rPr>
          <w:rFonts w:ascii="Arial" w:hAnsi="Arial" w:cs="Arial"/>
          <w:sz w:val="20"/>
          <w:szCs w:val="20"/>
        </w:rPr>
        <w:t>Damit kann er seinen Netzausbau besser planen und die Ressourcen gezielt für den Betrieb und die Optimierung einsetzen.</w:t>
      </w:r>
    </w:p>
    <w:p w14:paraId="0B0C5FBD" w14:textId="77777777" w:rsidR="00E45457" w:rsidRPr="00E45457" w:rsidRDefault="00E45457" w:rsidP="00E45457">
      <w:pPr>
        <w:rPr>
          <w:rFonts w:ascii="Arial" w:hAnsi="Arial" w:cs="Arial"/>
          <w:sz w:val="20"/>
          <w:szCs w:val="20"/>
        </w:rPr>
      </w:pPr>
    </w:p>
    <w:p w14:paraId="0087BBF4" w14:textId="14B7D220" w:rsidR="00637861" w:rsidRPr="00987A75" w:rsidRDefault="00E45457" w:rsidP="00987A75">
      <w:pPr>
        <w:rPr>
          <w:rFonts w:ascii="Arial" w:hAnsi="Arial" w:cs="Arial"/>
          <w:sz w:val="20"/>
          <w:szCs w:val="20"/>
        </w:rPr>
      </w:pPr>
      <w:r w:rsidRPr="00E45457">
        <w:rPr>
          <w:rFonts w:ascii="Arial" w:hAnsi="Arial" w:cs="Arial"/>
          <w:sz w:val="20"/>
          <w:szCs w:val="20"/>
        </w:rPr>
        <w:t xml:space="preserve">Fazit: Durch ihre Systemoffenheit ermöglicht die Janitza Messtechnik herstellerunabhängig eine effiziente Digitalisierung bestehender Netzstationen zur präzisen Netzüberwachung und zur Planung </w:t>
      </w:r>
      <w:r w:rsidRPr="00987A75">
        <w:rPr>
          <w:rFonts w:ascii="Arial" w:hAnsi="Arial" w:cs="Arial"/>
          <w:sz w:val="20"/>
          <w:szCs w:val="20"/>
        </w:rPr>
        <w:t>für den zukünftige Netzausbau.</w:t>
      </w:r>
    </w:p>
    <w:p w14:paraId="2D8CF694" w14:textId="77777777" w:rsidR="00987A75" w:rsidRDefault="00987A75" w:rsidP="00987A75">
      <w:pPr>
        <w:rPr>
          <w:rFonts w:ascii="Arial" w:hAnsi="Arial" w:cs="Arial"/>
          <w:sz w:val="20"/>
          <w:szCs w:val="20"/>
        </w:rPr>
      </w:pPr>
    </w:p>
    <w:p w14:paraId="483F5979" w14:textId="77777777" w:rsidR="00987A75" w:rsidRPr="00987A75" w:rsidRDefault="00987A75" w:rsidP="00987A75">
      <w:pPr>
        <w:rPr>
          <w:rFonts w:ascii="Arial" w:hAnsi="Arial" w:cs="Arial"/>
          <w:sz w:val="20"/>
          <w:szCs w:val="20"/>
        </w:rPr>
      </w:pPr>
    </w:p>
    <w:p w14:paraId="067B1C48" w14:textId="5F54FAF2" w:rsidR="00987A75" w:rsidRPr="00987A75" w:rsidRDefault="00987A75" w:rsidP="00987A75">
      <w:pPr>
        <w:rPr>
          <w:rFonts w:ascii="Arial" w:hAnsi="Arial" w:cs="Arial"/>
          <w:b/>
          <w:bCs/>
          <w:sz w:val="20"/>
          <w:szCs w:val="20"/>
        </w:rPr>
      </w:pPr>
      <w:r w:rsidRPr="00987A75">
        <w:rPr>
          <w:rFonts w:ascii="Arial" w:hAnsi="Arial" w:cs="Arial"/>
          <w:b/>
          <w:bCs/>
          <w:sz w:val="20"/>
          <w:szCs w:val="20"/>
        </w:rPr>
        <w:t xml:space="preserve">Abgangsscharfe Messung – Ihr Vorteil </w:t>
      </w:r>
      <w:r>
        <w:rPr>
          <w:rFonts w:ascii="Arial" w:hAnsi="Arial" w:cs="Arial"/>
          <w:b/>
          <w:bCs/>
          <w:sz w:val="20"/>
          <w:szCs w:val="20"/>
        </w:rPr>
        <w:t>m</w:t>
      </w:r>
      <w:r w:rsidRPr="00987A75">
        <w:rPr>
          <w:rFonts w:ascii="Arial" w:hAnsi="Arial" w:cs="Arial"/>
          <w:b/>
          <w:bCs/>
          <w:sz w:val="20"/>
          <w:szCs w:val="20"/>
        </w:rPr>
        <w:t xml:space="preserve">it </w:t>
      </w:r>
      <w:r>
        <w:rPr>
          <w:rFonts w:ascii="Arial" w:hAnsi="Arial" w:cs="Arial"/>
          <w:b/>
          <w:bCs/>
          <w:sz w:val="20"/>
          <w:szCs w:val="20"/>
        </w:rPr>
        <w:t>d</w:t>
      </w:r>
      <w:r w:rsidRPr="00987A75">
        <w:rPr>
          <w:rFonts w:ascii="Arial" w:hAnsi="Arial" w:cs="Arial"/>
          <w:b/>
          <w:bCs/>
          <w:sz w:val="20"/>
          <w:szCs w:val="20"/>
        </w:rPr>
        <w:t>er Janitza Messtechnik</w:t>
      </w:r>
    </w:p>
    <w:p w14:paraId="70297234" w14:textId="261DC85B" w:rsidR="00987A75" w:rsidRDefault="00987A75" w:rsidP="00987A75">
      <w:pPr>
        <w:rPr>
          <w:rFonts w:ascii="Arial" w:hAnsi="Arial" w:cs="Arial"/>
          <w:sz w:val="20"/>
          <w:szCs w:val="20"/>
        </w:rPr>
      </w:pPr>
      <w:r w:rsidRPr="00987A75">
        <w:rPr>
          <w:rFonts w:ascii="Arial" w:hAnsi="Arial" w:cs="Arial"/>
          <w:sz w:val="20"/>
          <w:szCs w:val="20"/>
        </w:rPr>
        <w:t>Um Ihnen bei der Bewältigung der zunehmend komplexen</w:t>
      </w:r>
      <w:r>
        <w:rPr>
          <w:rFonts w:ascii="Arial" w:hAnsi="Arial" w:cs="Arial"/>
          <w:sz w:val="20"/>
          <w:szCs w:val="20"/>
        </w:rPr>
        <w:t xml:space="preserve"> </w:t>
      </w:r>
      <w:r w:rsidRPr="00987A75">
        <w:rPr>
          <w:rFonts w:ascii="Arial" w:hAnsi="Arial" w:cs="Arial"/>
          <w:sz w:val="20"/>
          <w:szCs w:val="20"/>
        </w:rPr>
        <w:t>Herausforderungen im Niederspannungsnetz effektiv zur</w:t>
      </w:r>
      <w:r>
        <w:rPr>
          <w:rFonts w:ascii="Arial" w:hAnsi="Arial" w:cs="Arial"/>
          <w:sz w:val="20"/>
          <w:szCs w:val="20"/>
        </w:rPr>
        <w:t xml:space="preserve"> </w:t>
      </w:r>
      <w:r w:rsidRPr="00987A75">
        <w:rPr>
          <w:rFonts w:ascii="Arial" w:hAnsi="Arial" w:cs="Arial"/>
          <w:sz w:val="20"/>
          <w:szCs w:val="20"/>
        </w:rPr>
        <w:t>Seite zu stehen, bietet Ihnen Janitza innovative Lösungen.</w:t>
      </w:r>
      <w:r>
        <w:rPr>
          <w:rFonts w:ascii="Arial" w:hAnsi="Arial" w:cs="Arial"/>
          <w:sz w:val="20"/>
          <w:szCs w:val="20"/>
        </w:rPr>
        <w:t xml:space="preserve"> </w:t>
      </w:r>
      <w:r w:rsidRPr="00987A75">
        <w:rPr>
          <w:rFonts w:ascii="Arial" w:hAnsi="Arial" w:cs="Arial"/>
          <w:sz w:val="20"/>
          <w:szCs w:val="20"/>
        </w:rPr>
        <w:t>Unsere hochmodernen modularen Messgeräte UMG 800</w:t>
      </w:r>
      <w:r>
        <w:rPr>
          <w:rFonts w:ascii="Arial" w:hAnsi="Arial" w:cs="Arial"/>
          <w:sz w:val="20"/>
          <w:szCs w:val="20"/>
        </w:rPr>
        <w:t xml:space="preserve"> </w:t>
      </w:r>
      <w:r w:rsidRPr="00987A75">
        <w:rPr>
          <w:rFonts w:ascii="Arial" w:hAnsi="Arial" w:cs="Arial"/>
          <w:sz w:val="20"/>
          <w:szCs w:val="20"/>
        </w:rPr>
        <w:t>und UMG 801</w:t>
      </w:r>
      <w:r>
        <w:rPr>
          <w:rFonts w:ascii="Arial" w:hAnsi="Arial" w:cs="Arial"/>
          <w:sz w:val="20"/>
          <w:szCs w:val="20"/>
        </w:rPr>
        <w:t xml:space="preserve"> (Bild </w:t>
      </w:r>
      <w:r w:rsidR="00B75A28">
        <w:rPr>
          <w:rFonts w:ascii="Arial" w:hAnsi="Arial" w:cs="Arial"/>
          <w:sz w:val="20"/>
          <w:szCs w:val="20"/>
        </w:rPr>
        <w:t>4</w:t>
      </w:r>
      <w:r>
        <w:rPr>
          <w:rFonts w:ascii="Arial" w:hAnsi="Arial" w:cs="Arial"/>
          <w:sz w:val="20"/>
          <w:szCs w:val="20"/>
        </w:rPr>
        <w:t>)</w:t>
      </w:r>
      <w:r w:rsidRPr="00987A75">
        <w:rPr>
          <w:rFonts w:ascii="Arial" w:hAnsi="Arial" w:cs="Arial"/>
          <w:sz w:val="20"/>
          <w:szCs w:val="20"/>
        </w:rPr>
        <w:t>, in Kombination mit unserer leistungsstarken</w:t>
      </w:r>
      <w:r>
        <w:rPr>
          <w:rFonts w:ascii="Arial" w:hAnsi="Arial" w:cs="Arial"/>
          <w:sz w:val="20"/>
          <w:szCs w:val="20"/>
        </w:rPr>
        <w:t xml:space="preserve"> </w:t>
      </w:r>
      <w:r w:rsidRPr="00987A75">
        <w:rPr>
          <w:rFonts w:ascii="Arial" w:hAnsi="Arial" w:cs="Arial"/>
          <w:sz w:val="20"/>
          <w:szCs w:val="20"/>
        </w:rPr>
        <w:t xml:space="preserve">Netzvisualisierungssoftware </w:t>
      </w:r>
      <w:proofErr w:type="spellStart"/>
      <w:r w:rsidRPr="00987A75">
        <w:rPr>
          <w:rFonts w:ascii="Arial" w:hAnsi="Arial" w:cs="Arial"/>
          <w:sz w:val="20"/>
          <w:szCs w:val="20"/>
        </w:rPr>
        <w:t>GridVis</w:t>
      </w:r>
      <w:proofErr w:type="spellEnd"/>
      <w:r w:rsidRPr="00987A75">
        <w:rPr>
          <w:rFonts w:ascii="Arial" w:hAnsi="Arial" w:cs="Arial"/>
          <w:sz w:val="20"/>
          <w:szCs w:val="20"/>
          <w:vertAlign w:val="superscript"/>
        </w:rPr>
        <w:t>®</w:t>
      </w:r>
      <w:r w:rsidRPr="00987A75">
        <w:rPr>
          <w:rFonts w:ascii="Arial" w:hAnsi="Arial" w:cs="Arial"/>
          <w:sz w:val="20"/>
          <w:szCs w:val="20"/>
        </w:rPr>
        <w:t>, ermöglichen Ihnen,</w:t>
      </w:r>
      <w:r>
        <w:rPr>
          <w:rFonts w:ascii="Arial" w:hAnsi="Arial" w:cs="Arial"/>
          <w:sz w:val="20"/>
          <w:szCs w:val="20"/>
        </w:rPr>
        <w:t xml:space="preserve"> </w:t>
      </w:r>
      <w:r w:rsidRPr="00987A75">
        <w:rPr>
          <w:rFonts w:ascii="Arial" w:hAnsi="Arial" w:cs="Arial"/>
          <w:sz w:val="20"/>
          <w:szCs w:val="20"/>
        </w:rPr>
        <w:t>Ihr Niederspannungsnetz vollständig transparent zu gestalten.</w:t>
      </w:r>
      <w:r>
        <w:rPr>
          <w:rFonts w:ascii="Arial" w:hAnsi="Arial" w:cs="Arial"/>
          <w:sz w:val="20"/>
          <w:szCs w:val="20"/>
        </w:rPr>
        <w:t xml:space="preserve"> </w:t>
      </w:r>
      <w:r w:rsidRPr="00987A75">
        <w:rPr>
          <w:rFonts w:ascii="Arial" w:hAnsi="Arial" w:cs="Arial"/>
          <w:sz w:val="20"/>
          <w:szCs w:val="20"/>
        </w:rPr>
        <w:t>Diese Lösung bietet nicht nur eine einfache und</w:t>
      </w:r>
      <w:r>
        <w:rPr>
          <w:rFonts w:ascii="Arial" w:hAnsi="Arial" w:cs="Arial"/>
          <w:sz w:val="20"/>
          <w:szCs w:val="20"/>
        </w:rPr>
        <w:t xml:space="preserve"> </w:t>
      </w:r>
      <w:r w:rsidRPr="00987A75">
        <w:rPr>
          <w:rFonts w:ascii="Arial" w:hAnsi="Arial" w:cs="Arial"/>
          <w:sz w:val="20"/>
          <w:szCs w:val="20"/>
        </w:rPr>
        <w:t>effiziente Handhabung, sondern sichert auch die Zukunftsfähigkeit</w:t>
      </w:r>
      <w:r>
        <w:rPr>
          <w:rFonts w:ascii="Arial" w:hAnsi="Arial" w:cs="Arial"/>
          <w:sz w:val="20"/>
          <w:szCs w:val="20"/>
        </w:rPr>
        <w:t xml:space="preserve"> </w:t>
      </w:r>
      <w:r w:rsidRPr="00987A75">
        <w:rPr>
          <w:rFonts w:ascii="Arial" w:hAnsi="Arial" w:cs="Arial"/>
          <w:sz w:val="20"/>
          <w:szCs w:val="20"/>
        </w:rPr>
        <w:t>Ihres Verteilnetzes. Durch den Einsatz dieser Technologien</w:t>
      </w:r>
      <w:r>
        <w:rPr>
          <w:rFonts w:ascii="Arial" w:hAnsi="Arial" w:cs="Arial"/>
          <w:sz w:val="20"/>
          <w:szCs w:val="20"/>
        </w:rPr>
        <w:t xml:space="preserve"> </w:t>
      </w:r>
      <w:r w:rsidRPr="00987A75">
        <w:rPr>
          <w:rFonts w:ascii="Arial" w:hAnsi="Arial" w:cs="Arial"/>
          <w:sz w:val="20"/>
          <w:szCs w:val="20"/>
        </w:rPr>
        <w:t>sind Sie bestens gerüstet, um den Lastfluss zu</w:t>
      </w:r>
      <w:r>
        <w:rPr>
          <w:rFonts w:ascii="Arial" w:hAnsi="Arial" w:cs="Arial"/>
          <w:sz w:val="20"/>
          <w:szCs w:val="20"/>
        </w:rPr>
        <w:t xml:space="preserve"> </w:t>
      </w:r>
      <w:r w:rsidRPr="00987A75">
        <w:rPr>
          <w:rFonts w:ascii="Arial" w:hAnsi="Arial" w:cs="Arial"/>
          <w:sz w:val="20"/>
          <w:szCs w:val="20"/>
        </w:rPr>
        <w:t>erkennen, Energieflüsse, Störungen frühzeitig zu erkennen</w:t>
      </w:r>
      <w:r>
        <w:rPr>
          <w:rFonts w:ascii="Arial" w:hAnsi="Arial" w:cs="Arial"/>
          <w:sz w:val="20"/>
          <w:szCs w:val="20"/>
        </w:rPr>
        <w:t xml:space="preserve"> </w:t>
      </w:r>
      <w:r w:rsidRPr="00987A75">
        <w:rPr>
          <w:rFonts w:ascii="Arial" w:hAnsi="Arial" w:cs="Arial"/>
          <w:sz w:val="20"/>
          <w:szCs w:val="20"/>
        </w:rPr>
        <w:t>und somit die Betriebssicherheit und Wirtschaftlichkeit</w:t>
      </w:r>
      <w:r>
        <w:rPr>
          <w:rFonts w:ascii="Arial" w:hAnsi="Arial" w:cs="Arial"/>
          <w:sz w:val="20"/>
          <w:szCs w:val="20"/>
        </w:rPr>
        <w:t xml:space="preserve"> </w:t>
      </w:r>
      <w:r w:rsidRPr="00987A75">
        <w:rPr>
          <w:rFonts w:ascii="Arial" w:hAnsi="Arial" w:cs="Arial"/>
          <w:sz w:val="20"/>
          <w:szCs w:val="20"/>
        </w:rPr>
        <w:t>Ihres Netzes signifikant zu verbessern.</w:t>
      </w:r>
    </w:p>
    <w:p w14:paraId="7B72E86C" w14:textId="77777777" w:rsidR="00987A75" w:rsidRPr="00987A75" w:rsidRDefault="00987A75" w:rsidP="00987A75">
      <w:pPr>
        <w:rPr>
          <w:rFonts w:ascii="Arial" w:hAnsi="Arial" w:cs="Arial"/>
          <w:sz w:val="20"/>
          <w:szCs w:val="20"/>
        </w:rPr>
      </w:pPr>
    </w:p>
    <w:p w14:paraId="59CE1036" w14:textId="5024DC8A" w:rsidR="00987A75" w:rsidRDefault="00987A75" w:rsidP="00987A75">
      <w:pPr>
        <w:rPr>
          <w:rFonts w:ascii="Arial" w:hAnsi="Arial" w:cs="Arial"/>
          <w:sz w:val="20"/>
          <w:szCs w:val="20"/>
        </w:rPr>
      </w:pPr>
      <w:r w:rsidRPr="00987A75">
        <w:rPr>
          <w:rFonts w:ascii="Arial" w:hAnsi="Arial" w:cs="Arial"/>
          <w:sz w:val="20"/>
          <w:szCs w:val="20"/>
        </w:rPr>
        <w:t>Das bieten Ihnen die Messgeräte UMG 800 &amp; UMG 801:</w:t>
      </w:r>
      <w:r>
        <w:rPr>
          <w:rFonts w:ascii="Arial" w:hAnsi="Arial" w:cs="Arial"/>
          <w:sz w:val="20"/>
          <w:szCs w:val="20"/>
        </w:rPr>
        <w:t xml:space="preserve"> </w:t>
      </w:r>
      <w:r w:rsidRPr="00987A75">
        <w:rPr>
          <w:rFonts w:ascii="Arial" w:hAnsi="Arial" w:cs="Arial"/>
          <w:sz w:val="20"/>
          <w:szCs w:val="20"/>
        </w:rPr>
        <w:t>Unsere Messgeräte zeichnen sich durch ihre Flexibilität,</w:t>
      </w:r>
      <w:r>
        <w:rPr>
          <w:rFonts w:ascii="Arial" w:hAnsi="Arial" w:cs="Arial"/>
          <w:sz w:val="20"/>
          <w:szCs w:val="20"/>
        </w:rPr>
        <w:t xml:space="preserve"> </w:t>
      </w:r>
      <w:r w:rsidRPr="00987A75">
        <w:rPr>
          <w:rFonts w:ascii="Arial" w:hAnsi="Arial" w:cs="Arial"/>
          <w:sz w:val="20"/>
          <w:szCs w:val="20"/>
        </w:rPr>
        <w:t>Modularität und Kompaktheit aus, damit sind sie sowohl für</w:t>
      </w:r>
      <w:r>
        <w:rPr>
          <w:rFonts w:ascii="Arial" w:hAnsi="Arial" w:cs="Arial"/>
          <w:sz w:val="20"/>
          <w:szCs w:val="20"/>
        </w:rPr>
        <w:t xml:space="preserve"> </w:t>
      </w:r>
      <w:r w:rsidRPr="00987A75">
        <w:rPr>
          <w:rFonts w:ascii="Arial" w:hAnsi="Arial" w:cs="Arial"/>
          <w:sz w:val="20"/>
          <w:szCs w:val="20"/>
        </w:rPr>
        <w:t>Neuinstallationen als auch für Retrofit-Anwendungen perfekt</w:t>
      </w:r>
      <w:r>
        <w:rPr>
          <w:rFonts w:ascii="Arial" w:hAnsi="Arial" w:cs="Arial"/>
          <w:sz w:val="20"/>
          <w:szCs w:val="20"/>
        </w:rPr>
        <w:t xml:space="preserve"> </w:t>
      </w:r>
      <w:r w:rsidRPr="00987A75">
        <w:rPr>
          <w:rFonts w:ascii="Arial" w:hAnsi="Arial" w:cs="Arial"/>
          <w:sz w:val="20"/>
          <w:szCs w:val="20"/>
        </w:rPr>
        <w:t>geeignet. Mit dem UMG 801 messen Sie vierphasig</w:t>
      </w:r>
      <w:r>
        <w:rPr>
          <w:rFonts w:ascii="Arial" w:hAnsi="Arial" w:cs="Arial"/>
          <w:sz w:val="20"/>
          <w:szCs w:val="20"/>
        </w:rPr>
        <w:t xml:space="preserve"> </w:t>
      </w:r>
      <w:r w:rsidRPr="00987A75">
        <w:rPr>
          <w:rFonts w:ascii="Arial" w:hAnsi="Arial" w:cs="Arial"/>
          <w:sz w:val="20"/>
          <w:szCs w:val="20"/>
        </w:rPr>
        <w:t>bis zu 23, mit dem UMG 800 dreiphasig bis zu 32 Einspeisungen</w:t>
      </w:r>
      <w:r>
        <w:rPr>
          <w:rFonts w:ascii="Arial" w:hAnsi="Arial" w:cs="Arial"/>
          <w:sz w:val="20"/>
          <w:szCs w:val="20"/>
        </w:rPr>
        <w:t xml:space="preserve"> </w:t>
      </w:r>
      <w:r w:rsidRPr="00987A75">
        <w:rPr>
          <w:rFonts w:ascii="Arial" w:hAnsi="Arial" w:cs="Arial"/>
          <w:sz w:val="20"/>
          <w:szCs w:val="20"/>
        </w:rPr>
        <w:t>und Abgänge.</w:t>
      </w:r>
    </w:p>
    <w:p w14:paraId="363FFAB8" w14:textId="77777777" w:rsidR="00987A75" w:rsidRPr="00987A75" w:rsidRDefault="00987A75" w:rsidP="00987A75">
      <w:pPr>
        <w:rPr>
          <w:rFonts w:ascii="Arial" w:hAnsi="Arial" w:cs="Arial"/>
          <w:sz w:val="20"/>
          <w:szCs w:val="20"/>
        </w:rPr>
      </w:pPr>
    </w:p>
    <w:p w14:paraId="5150DA72" w14:textId="77777777" w:rsidR="00987A75" w:rsidRPr="00987A75" w:rsidRDefault="00987A75" w:rsidP="00987A75">
      <w:pPr>
        <w:rPr>
          <w:rFonts w:ascii="Arial" w:hAnsi="Arial" w:cs="Arial"/>
          <w:i/>
          <w:iCs/>
          <w:sz w:val="20"/>
          <w:szCs w:val="20"/>
        </w:rPr>
      </w:pPr>
      <w:r w:rsidRPr="00987A75">
        <w:rPr>
          <w:rFonts w:ascii="Arial" w:hAnsi="Arial" w:cs="Arial"/>
          <w:i/>
          <w:iCs/>
          <w:sz w:val="20"/>
          <w:szCs w:val="20"/>
        </w:rPr>
        <w:t>Ihre Vorteile:</w:t>
      </w:r>
    </w:p>
    <w:p w14:paraId="36611B74" w14:textId="1F4C6526" w:rsidR="00987A75" w:rsidRPr="00987A75" w:rsidRDefault="00987A75" w:rsidP="006F305F">
      <w:pPr>
        <w:pStyle w:val="Listenabsatz"/>
        <w:numPr>
          <w:ilvl w:val="0"/>
          <w:numId w:val="5"/>
        </w:numPr>
        <w:rPr>
          <w:rFonts w:ascii="Arial" w:hAnsi="Arial" w:cs="Arial"/>
          <w:sz w:val="20"/>
          <w:szCs w:val="20"/>
        </w:rPr>
      </w:pPr>
      <w:r w:rsidRPr="00987A75">
        <w:rPr>
          <w:rFonts w:ascii="Arial" w:hAnsi="Arial" w:cs="Arial"/>
          <w:sz w:val="20"/>
          <w:szCs w:val="20"/>
        </w:rPr>
        <w:t>Individuell skalierbar: Ein Basisgerät mit 2 TE</w:t>
      </w:r>
      <w:r>
        <w:rPr>
          <w:rFonts w:ascii="Arial" w:hAnsi="Arial" w:cs="Arial"/>
          <w:sz w:val="20"/>
          <w:szCs w:val="20"/>
        </w:rPr>
        <w:t xml:space="preserve"> </w:t>
      </w:r>
      <w:r w:rsidRPr="00987A75">
        <w:rPr>
          <w:rFonts w:ascii="Arial" w:hAnsi="Arial" w:cs="Arial"/>
          <w:sz w:val="20"/>
          <w:szCs w:val="20"/>
        </w:rPr>
        <w:t>(UMG 800) bzw. 8 TE (UMG 801), erweiterbar auf bis zu 96 Strommesseingänge UMG 801)*</w:t>
      </w:r>
    </w:p>
    <w:p w14:paraId="736971A2" w14:textId="66A0AA4A" w:rsidR="00987A75" w:rsidRPr="00987A75" w:rsidRDefault="00987A75" w:rsidP="00987A75">
      <w:pPr>
        <w:pStyle w:val="Listenabsatz"/>
        <w:numPr>
          <w:ilvl w:val="0"/>
          <w:numId w:val="5"/>
        </w:numPr>
        <w:rPr>
          <w:rFonts w:ascii="Arial" w:hAnsi="Arial" w:cs="Arial"/>
          <w:sz w:val="20"/>
          <w:szCs w:val="20"/>
        </w:rPr>
      </w:pPr>
      <w:r w:rsidRPr="00987A75">
        <w:rPr>
          <w:rFonts w:ascii="Arial" w:hAnsi="Arial" w:cs="Arial"/>
          <w:sz w:val="20"/>
          <w:szCs w:val="20"/>
        </w:rPr>
        <w:t>Flexibel: Geeignet für konventionelle Stromwandler (1A/5A), Low-Power-Wandler (333 mV) – immer das passende Modul für Ihre Anforderungen</w:t>
      </w:r>
    </w:p>
    <w:p w14:paraId="444C3AFD" w14:textId="08DA2C9B" w:rsidR="00987A75" w:rsidRPr="00987A75" w:rsidRDefault="00987A75" w:rsidP="00987A75">
      <w:pPr>
        <w:pStyle w:val="Listenabsatz"/>
        <w:numPr>
          <w:ilvl w:val="0"/>
          <w:numId w:val="5"/>
        </w:numPr>
        <w:rPr>
          <w:rFonts w:ascii="Arial" w:hAnsi="Arial" w:cs="Arial"/>
          <w:sz w:val="20"/>
          <w:szCs w:val="20"/>
        </w:rPr>
      </w:pPr>
      <w:r w:rsidRPr="00987A75">
        <w:rPr>
          <w:rFonts w:ascii="Arial" w:hAnsi="Arial" w:cs="Arial"/>
          <w:sz w:val="20"/>
          <w:szCs w:val="20"/>
        </w:rPr>
        <w:t>Einfacher Anschluss: Einmalige Spannungsmessung am Basismodul – weniger Verdrahtungsaufwand</w:t>
      </w:r>
    </w:p>
    <w:p w14:paraId="33C1C6B5" w14:textId="26D54E31" w:rsidR="00987A75" w:rsidRPr="00987A75" w:rsidRDefault="00987A75" w:rsidP="00987A75">
      <w:pPr>
        <w:pStyle w:val="Listenabsatz"/>
        <w:numPr>
          <w:ilvl w:val="0"/>
          <w:numId w:val="5"/>
        </w:numPr>
        <w:rPr>
          <w:rFonts w:ascii="Arial" w:hAnsi="Arial" w:cs="Arial"/>
          <w:sz w:val="20"/>
          <w:szCs w:val="20"/>
        </w:rPr>
      </w:pPr>
      <w:r w:rsidRPr="00987A75">
        <w:rPr>
          <w:rFonts w:ascii="Arial" w:hAnsi="Arial" w:cs="Arial"/>
          <w:sz w:val="20"/>
          <w:szCs w:val="20"/>
        </w:rPr>
        <w:t>Visualisierung: Anzeige und Konfiguration über Remote Display RD 96 direkt in der Station möglich</w:t>
      </w:r>
    </w:p>
    <w:p w14:paraId="46C55200" w14:textId="6C1628A8" w:rsidR="00987A75" w:rsidRPr="00987A75" w:rsidRDefault="00987A75" w:rsidP="00987A75">
      <w:pPr>
        <w:pStyle w:val="Listenabsatz"/>
        <w:numPr>
          <w:ilvl w:val="0"/>
          <w:numId w:val="5"/>
        </w:numPr>
        <w:rPr>
          <w:rFonts w:ascii="Arial" w:hAnsi="Arial" w:cs="Arial"/>
          <w:sz w:val="20"/>
          <w:szCs w:val="20"/>
        </w:rPr>
      </w:pPr>
      <w:r w:rsidRPr="00987A75">
        <w:rPr>
          <w:rFonts w:ascii="Arial" w:hAnsi="Arial" w:cs="Arial"/>
          <w:sz w:val="20"/>
          <w:szCs w:val="20"/>
        </w:rPr>
        <w:t>Power Quality: Messung von Flicker, Oberschwingungen (UMG 800 bis zur 63., UMG 801 bis zur 127. Harmonischen), Transienten und Ereignissen</w:t>
      </w:r>
    </w:p>
    <w:p w14:paraId="43D5BD28" w14:textId="33A68F83" w:rsidR="00987A75" w:rsidRPr="00987A75" w:rsidRDefault="00987A75" w:rsidP="00987A75">
      <w:pPr>
        <w:pStyle w:val="Listenabsatz"/>
        <w:numPr>
          <w:ilvl w:val="0"/>
          <w:numId w:val="5"/>
        </w:numPr>
        <w:rPr>
          <w:rFonts w:ascii="Arial" w:hAnsi="Arial" w:cs="Arial"/>
          <w:sz w:val="20"/>
          <w:szCs w:val="20"/>
        </w:rPr>
      </w:pPr>
      <w:r w:rsidRPr="00987A75">
        <w:rPr>
          <w:rFonts w:ascii="Arial" w:hAnsi="Arial" w:cs="Arial"/>
          <w:sz w:val="20"/>
          <w:szCs w:val="20"/>
        </w:rPr>
        <w:t>Zukunftssicher: Kommunikationsschnittstellen wie Modbus RTU/TCP und OPC UA</w:t>
      </w:r>
    </w:p>
    <w:p w14:paraId="7A8E9148" w14:textId="77777777" w:rsidR="00987A75" w:rsidRDefault="00987A75" w:rsidP="00987A75">
      <w:pPr>
        <w:rPr>
          <w:rFonts w:ascii="Arial" w:hAnsi="Arial" w:cs="Arial"/>
          <w:sz w:val="20"/>
          <w:szCs w:val="20"/>
        </w:rPr>
      </w:pPr>
    </w:p>
    <w:p w14:paraId="4F412C7A" w14:textId="2430BC2D" w:rsidR="00987A75" w:rsidRDefault="00987A75" w:rsidP="00987A75">
      <w:pPr>
        <w:rPr>
          <w:rFonts w:ascii="Arial" w:hAnsi="Arial" w:cs="Arial"/>
          <w:sz w:val="20"/>
          <w:szCs w:val="20"/>
        </w:rPr>
      </w:pPr>
      <w:r w:rsidRPr="00987A75">
        <w:rPr>
          <w:rFonts w:ascii="Arial" w:hAnsi="Arial" w:cs="Arial"/>
          <w:sz w:val="20"/>
          <w:szCs w:val="20"/>
        </w:rPr>
        <w:t>Unsere Geräte bieten Ihnen alles Notwendige für eine effiziente</w:t>
      </w:r>
      <w:r>
        <w:rPr>
          <w:rFonts w:ascii="Arial" w:hAnsi="Arial" w:cs="Arial"/>
          <w:sz w:val="20"/>
          <w:szCs w:val="20"/>
        </w:rPr>
        <w:t xml:space="preserve"> </w:t>
      </w:r>
      <w:r w:rsidRPr="00987A75">
        <w:rPr>
          <w:rFonts w:ascii="Arial" w:hAnsi="Arial" w:cs="Arial"/>
          <w:sz w:val="20"/>
          <w:szCs w:val="20"/>
        </w:rPr>
        <w:t>und zuverlässige Netzüberwachung.</w:t>
      </w:r>
    </w:p>
    <w:p w14:paraId="7D48B6DD" w14:textId="77777777" w:rsidR="00987A75" w:rsidRPr="00987A75" w:rsidRDefault="00987A75" w:rsidP="00987A75">
      <w:pPr>
        <w:rPr>
          <w:rFonts w:ascii="Arial" w:hAnsi="Arial" w:cs="Arial"/>
          <w:sz w:val="20"/>
          <w:szCs w:val="20"/>
        </w:rPr>
      </w:pPr>
    </w:p>
    <w:p w14:paraId="7BE0785F" w14:textId="1254208F" w:rsidR="00987A75" w:rsidRPr="00987A75" w:rsidRDefault="00987A75" w:rsidP="00987A75">
      <w:pPr>
        <w:rPr>
          <w:rFonts w:ascii="Arial" w:hAnsi="Arial" w:cs="Arial"/>
          <w:sz w:val="16"/>
          <w:szCs w:val="16"/>
        </w:rPr>
      </w:pPr>
      <w:r w:rsidRPr="00987A75">
        <w:rPr>
          <w:rFonts w:ascii="Arial" w:hAnsi="Arial" w:cs="Arial"/>
          <w:sz w:val="16"/>
          <w:szCs w:val="16"/>
        </w:rPr>
        <w:t>* UMG 800 erweiterbar auf bis zu 92 Strommesseingänge</w:t>
      </w:r>
    </w:p>
    <w:p w14:paraId="7FC04532" w14:textId="77777777" w:rsidR="00987A75" w:rsidRDefault="00987A75" w:rsidP="00987A75">
      <w:pPr>
        <w:rPr>
          <w:rFonts w:ascii="Arial" w:hAnsi="Arial" w:cs="Arial"/>
          <w:sz w:val="20"/>
          <w:szCs w:val="20"/>
        </w:rPr>
      </w:pPr>
    </w:p>
    <w:p w14:paraId="021C8524" w14:textId="77777777" w:rsidR="00987A75" w:rsidRDefault="00987A75" w:rsidP="00987A75">
      <w:pPr>
        <w:rPr>
          <w:rFonts w:ascii="Arial" w:hAnsi="Arial" w:cs="Arial"/>
          <w:sz w:val="20"/>
          <w:szCs w:val="20"/>
        </w:rPr>
      </w:pPr>
    </w:p>
    <w:p w14:paraId="10B50B74" w14:textId="5408157E" w:rsidR="00987A75" w:rsidRDefault="00987A75" w:rsidP="00987A75">
      <w:pPr>
        <w:rPr>
          <w:rFonts w:ascii="Arial" w:hAnsi="Arial" w:cs="Arial"/>
          <w:sz w:val="20"/>
          <w:szCs w:val="20"/>
        </w:rPr>
      </w:pPr>
      <w:r w:rsidRPr="00987A75">
        <w:rPr>
          <w:rFonts w:ascii="Arial" w:hAnsi="Arial" w:cs="Arial"/>
          <w:b/>
          <w:bCs/>
          <w:sz w:val="20"/>
          <w:szCs w:val="20"/>
        </w:rPr>
        <w:t xml:space="preserve">Retrofit </w:t>
      </w:r>
      <w:r>
        <w:rPr>
          <w:rFonts w:ascii="Arial" w:hAnsi="Arial" w:cs="Arial"/>
          <w:b/>
          <w:bCs/>
          <w:sz w:val="20"/>
          <w:szCs w:val="20"/>
        </w:rPr>
        <w:t>l</w:t>
      </w:r>
      <w:r w:rsidRPr="00987A75">
        <w:rPr>
          <w:rFonts w:ascii="Arial" w:hAnsi="Arial" w:cs="Arial"/>
          <w:b/>
          <w:bCs/>
          <w:sz w:val="20"/>
          <w:szCs w:val="20"/>
        </w:rPr>
        <w:t xml:space="preserve">eicht </w:t>
      </w:r>
      <w:r>
        <w:rPr>
          <w:rFonts w:ascii="Arial" w:hAnsi="Arial" w:cs="Arial"/>
          <w:b/>
          <w:bCs/>
          <w:sz w:val="20"/>
          <w:szCs w:val="20"/>
        </w:rPr>
        <w:t>g</w:t>
      </w:r>
      <w:r w:rsidRPr="00987A75">
        <w:rPr>
          <w:rFonts w:ascii="Arial" w:hAnsi="Arial" w:cs="Arial"/>
          <w:b/>
          <w:bCs/>
          <w:sz w:val="20"/>
          <w:szCs w:val="20"/>
        </w:rPr>
        <w:t xml:space="preserve">emacht – Mit </w:t>
      </w:r>
      <w:r>
        <w:rPr>
          <w:rFonts w:ascii="Arial" w:hAnsi="Arial" w:cs="Arial"/>
          <w:b/>
          <w:bCs/>
          <w:sz w:val="20"/>
          <w:szCs w:val="20"/>
        </w:rPr>
        <w:t>d</w:t>
      </w:r>
      <w:r w:rsidRPr="00987A75">
        <w:rPr>
          <w:rFonts w:ascii="Arial" w:hAnsi="Arial" w:cs="Arial"/>
          <w:b/>
          <w:bCs/>
          <w:sz w:val="20"/>
          <w:szCs w:val="20"/>
        </w:rPr>
        <w:t>en Low-Power-Klappwandlern</w:t>
      </w:r>
    </w:p>
    <w:p w14:paraId="242D6FDA" w14:textId="2F28D125" w:rsidR="00987A75" w:rsidRPr="00987A75" w:rsidRDefault="00987A75" w:rsidP="00987A75">
      <w:pPr>
        <w:rPr>
          <w:rFonts w:ascii="Arial" w:hAnsi="Arial" w:cs="Arial"/>
          <w:sz w:val="20"/>
          <w:szCs w:val="20"/>
        </w:rPr>
      </w:pPr>
      <w:r w:rsidRPr="00987A75">
        <w:rPr>
          <w:rFonts w:ascii="Arial" w:hAnsi="Arial" w:cs="Arial"/>
          <w:sz w:val="20"/>
          <w:szCs w:val="20"/>
        </w:rPr>
        <w:t>Unsere Low-Power-Stromwandler sind die perfekte Lösung</w:t>
      </w:r>
      <w:r>
        <w:rPr>
          <w:rFonts w:ascii="Arial" w:hAnsi="Arial" w:cs="Arial"/>
          <w:sz w:val="20"/>
          <w:szCs w:val="20"/>
        </w:rPr>
        <w:t xml:space="preserve"> </w:t>
      </w:r>
      <w:r w:rsidRPr="00987A75">
        <w:rPr>
          <w:rFonts w:ascii="Arial" w:hAnsi="Arial" w:cs="Arial"/>
          <w:sz w:val="20"/>
          <w:szCs w:val="20"/>
        </w:rPr>
        <w:t>für die moderne Netzüberwachung. Sie sind nicht nur leicht</w:t>
      </w:r>
      <w:r>
        <w:rPr>
          <w:rFonts w:ascii="Arial" w:hAnsi="Arial" w:cs="Arial"/>
          <w:sz w:val="20"/>
          <w:szCs w:val="20"/>
        </w:rPr>
        <w:t xml:space="preserve"> </w:t>
      </w:r>
      <w:r w:rsidRPr="00987A75">
        <w:rPr>
          <w:rFonts w:ascii="Arial" w:hAnsi="Arial" w:cs="Arial"/>
          <w:sz w:val="20"/>
          <w:szCs w:val="20"/>
        </w:rPr>
        <w:t>und kompakt, sondern bieten auch hochpräzise Messungen.</w:t>
      </w:r>
      <w:r>
        <w:rPr>
          <w:rFonts w:ascii="Arial" w:hAnsi="Arial" w:cs="Arial"/>
          <w:sz w:val="20"/>
          <w:szCs w:val="20"/>
        </w:rPr>
        <w:t xml:space="preserve"> </w:t>
      </w:r>
      <w:r w:rsidRPr="00987A75">
        <w:rPr>
          <w:rFonts w:ascii="Arial" w:hAnsi="Arial" w:cs="Arial"/>
          <w:sz w:val="20"/>
          <w:szCs w:val="20"/>
        </w:rPr>
        <w:t>Die Wandler konvertieren Primärströme in ein nahezu</w:t>
      </w:r>
      <w:r>
        <w:rPr>
          <w:rFonts w:ascii="Arial" w:hAnsi="Arial" w:cs="Arial"/>
          <w:sz w:val="20"/>
          <w:szCs w:val="20"/>
        </w:rPr>
        <w:t xml:space="preserve"> </w:t>
      </w:r>
      <w:r w:rsidRPr="00987A75">
        <w:rPr>
          <w:rFonts w:ascii="Arial" w:hAnsi="Arial" w:cs="Arial"/>
          <w:sz w:val="20"/>
          <w:szCs w:val="20"/>
        </w:rPr>
        <w:t>leistungsloses Spannungssignal (z. B. 400A / 333mV) und</w:t>
      </w:r>
      <w:r>
        <w:rPr>
          <w:rFonts w:ascii="Arial" w:hAnsi="Arial" w:cs="Arial"/>
          <w:sz w:val="20"/>
          <w:szCs w:val="20"/>
        </w:rPr>
        <w:t xml:space="preserve"> </w:t>
      </w:r>
      <w:r w:rsidRPr="00987A75">
        <w:rPr>
          <w:rFonts w:ascii="Arial" w:hAnsi="Arial" w:cs="Arial"/>
          <w:sz w:val="20"/>
          <w:szCs w:val="20"/>
        </w:rPr>
        <w:t>eigenen sich hervorragend als Retrofit-Option zur Modernisierung</w:t>
      </w:r>
      <w:r>
        <w:rPr>
          <w:rFonts w:ascii="Arial" w:hAnsi="Arial" w:cs="Arial"/>
          <w:sz w:val="20"/>
          <w:szCs w:val="20"/>
        </w:rPr>
        <w:t xml:space="preserve"> </w:t>
      </w:r>
      <w:r w:rsidRPr="00987A75">
        <w:rPr>
          <w:rFonts w:ascii="Arial" w:hAnsi="Arial" w:cs="Arial"/>
          <w:sz w:val="20"/>
          <w:szCs w:val="20"/>
        </w:rPr>
        <w:t>bestehender Anlagen.</w:t>
      </w:r>
    </w:p>
    <w:p w14:paraId="430F31FC" w14:textId="77777777" w:rsidR="00987A75" w:rsidRDefault="00987A75" w:rsidP="00987A75">
      <w:pPr>
        <w:rPr>
          <w:rFonts w:ascii="Arial" w:hAnsi="Arial" w:cs="Arial"/>
          <w:sz w:val="20"/>
          <w:szCs w:val="20"/>
        </w:rPr>
      </w:pPr>
    </w:p>
    <w:p w14:paraId="7E28C7C5" w14:textId="4BEC4B3D" w:rsidR="00987A75" w:rsidRPr="00987A75" w:rsidRDefault="00987A75" w:rsidP="00987A75">
      <w:pPr>
        <w:rPr>
          <w:rFonts w:ascii="Arial" w:hAnsi="Arial" w:cs="Arial"/>
          <w:i/>
          <w:iCs/>
          <w:sz w:val="20"/>
          <w:szCs w:val="20"/>
        </w:rPr>
      </w:pPr>
      <w:r w:rsidRPr="00987A75">
        <w:rPr>
          <w:rFonts w:ascii="Arial" w:hAnsi="Arial" w:cs="Arial"/>
          <w:i/>
          <w:iCs/>
          <w:sz w:val="20"/>
          <w:szCs w:val="20"/>
        </w:rPr>
        <w:t>Ihre Vorteile auf einen Blick:</w:t>
      </w:r>
    </w:p>
    <w:p w14:paraId="6D6C0EBD" w14:textId="6D65A3F2" w:rsidR="00987A75" w:rsidRPr="00987A75" w:rsidRDefault="00987A75" w:rsidP="00987A75">
      <w:pPr>
        <w:pStyle w:val="Listenabsatz"/>
        <w:numPr>
          <w:ilvl w:val="0"/>
          <w:numId w:val="6"/>
        </w:numPr>
        <w:rPr>
          <w:rFonts w:ascii="Arial" w:hAnsi="Arial" w:cs="Arial"/>
          <w:sz w:val="20"/>
          <w:szCs w:val="20"/>
        </w:rPr>
      </w:pPr>
      <w:r w:rsidRPr="00987A75">
        <w:rPr>
          <w:rFonts w:ascii="Arial" w:hAnsi="Arial" w:cs="Arial"/>
          <w:sz w:val="20"/>
          <w:szCs w:val="20"/>
        </w:rPr>
        <w:t>Schnelle Installation: Klappbare Ausführungen – ideal für Retrofit-Anwendungen</w:t>
      </w:r>
    </w:p>
    <w:p w14:paraId="59D7749A" w14:textId="0C3EF04E" w:rsidR="00987A75" w:rsidRPr="00987A75" w:rsidRDefault="00987A75" w:rsidP="00987A75">
      <w:pPr>
        <w:pStyle w:val="Listenabsatz"/>
        <w:numPr>
          <w:ilvl w:val="0"/>
          <w:numId w:val="6"/>
        </w:numPr>
        <w:rPr>
          <w:rFonts w:ascii="Arial" w:hAnsi="Arial" w:cs="Arial"/>
          <w:sz w:val="20"/>
          <w:szCs w:val="20"/>
        </w:rPr>
      </w:pPr>
      <w:r w:rsidRPr="00987A75">
        <w:rPr>
          <w:rFonts w:ascii="Arial" w:hAnsi="Arial" w:cs="Arial"/>
          <w:sz w:val="20"/>
          <w:szCs w:val="20"/>
        </w:rPr>
        <w:lastRenderedPageBreak/>
        <w:t xml:space="preserve">Reduzierter Verdrahtungsaufwand: Wicklung über Messwiderstand kurzgeschlossen, daher keine </w:t>
      </w:r>
      <w:proofErr w:type="spellStart"/>
      <w:r w:rsidRPr="00987A75">
        <w:rPr>
          <w:rFonts w:ascii="Arial" w:hAnsi="Arial" w:cs="Arial"/>
          <w:sz w:val="20"/>
          <w:szCs w:val="20"/>
        </w:rPr>
        <w:t>Wandlertrennklemmen</w:t>
      </w:r>
      <w:proofErr w:type="spellEnd"/>
      <w:r w:rsidRPr="00987A75">
        <w:rPr>
          <w:rFonts w:ascii="Arial" w:hAnsi="Arial" w:cs="Arial"/>
          <w:sz w:val="20"/>
          <w:szCs w:val="20"/>
        </w:rPr>
        <w:t xml:space="preserve"> nötig</w:t>
      </w:r>
    </w:p>
    <w:p w14:paraId="11804A64" w14:textId="4DC936FE" w:rsidR="00987A75" w:rsidRPr="00987A75" w:rsidRDefault="00987A75" w:rsidP="00987A75">
      <w:pPr>
        <w:pStyle w:val="Listenabsatz"/>
        <w:numPr>
          <w:ilvl w:val="0"/>
          <w:numId w:val="6"/>
        </w:numPr>
        <w:rPr>
          <w:rFonts w:ascii="Arial" w:hAnsi="Arial" w:cs="Arial"/>
          <w:sz w:val="20"/>
          <w:szCs w:val="20"/>
        </w:rPr>
      </w:pPr>
      <w:r w:rsidRPr="00987A75">
        <w:rPr>
          <w:rFonts w:ascii="Arial" w:hAnsi="Arial" w:cs="Arial"/>
          <w:sz w:val="20"/>
          <w:szCs w:val="20"/>
        </w:rPr>
        <w:t>Hohe Genauigkeit: Hohe Messgenauigkeit und längere Anschlussleitungen im Vergleich zu konventionellen Wandlern</w:t>
      </w:r>
    </w:p>
    <w:p w14:paraId="38CA31F1" w14:textId="78B1E956" w:rsidR="00987A75" w:rsidRPr="00987A75" w:rsidRDefault="00987A75" w:rsidP="00987A75">
      <w:pPr>
        <w:pStyle w:val="Listenabsatz"/>
        <w:numPr>
          <w:ilvl w:val="0"/>
          <w:numId w:val="6"/>
        </w:numPr>
        <w:rPr>
          <w:rFonts w:ascii="Arial" w:hAnsi="Arial" w:cs="Arial"/>
          <w:sz w:val="20"/>
          <w:szCs w:val="20"/>
        </w:rPr>
      </w:pPr>
      <w:r w:rsidRPr="00987A75">
        <w:rPr>
          <w:rFonts w:ascii="Arial" w:hAnsi="Arial" w:cs="Arial"/>
          <w:sz w:val="20"/>
          <w:szCs w:val="20"/>
        </w:rPr>
        <w:t>Vielseitig einsetzbar: Perfekt für Bestandsanlagen und neue Systeme</w:t>
      </w:r>
    </w:p>
    <w:p w14:paraId="3F2B8C51" w14:textId="77777777" w:rsidR="00987A75" w:rsidRPr="00987A75" w:rsidRDefault="00987A75" w:rsidP="00987A75">
      <w:pPr>
        <w:rPr>
          <w:rFonts w:ascii="Arial" w:hAnsi="Arial" w:cs="Arial"/>
          <w:sz w:val="20"/>
          <w:szCs w:val="20"/>
        </w:rPr>
      </w:pPr>
    </w:p>
    <w:p w14:paraId="6B96BEFC" w14:textId="2759A490" w:rsidR="00987A75" w:rsidRDefault="00987A75" w:rsidP="00987A75">
      <w:pPr>
        <w:rPr>
          <w:rFonts w:ascii="Arial" w:hAnsi="Arial" w:cs="Arial"/>
          <w:sz w:val="20"/>
          <w:szCs w:val="20"/>
        </w:rPr>
      </w:pPr>
      <w:r w:rsidRPr="00987A75">
        <w:rPr>
          <w:rFonts w:ascii="Arial" w:hAnsi="Arial" w:cs="Arial"/>
          <w:sz w:val="20"/>
          <w:szCs w:val="20"/>
        </w:rPr>
        <w:t>Der Trend hin zu Low-Power Wandlern ist unverkennbar.</w:t>
      </w:r>
      <w:r>
        <w:rPr>
          <w:rFonts w:ascii="Arial" w:hAnsi="Arial" w:cs="Arial"/>
          <w:sz w:val="20"/>
          <w:szCs w:val="20"/>
        </w:rPr>
        <w:t xml:space="preserve"> </w:t>
      </w:r>
      <w:r w:rsidRPr="00987A75">
        <w:rPr>
          <w:rFonts w:ascii="Arial" w:hAnsi="Arial" w:cs="Arial"/>
          <w:sz w:val="20"/>
          <w:szCs w:val="20"/>
        </w:rPr>
        <w:t>Nutzen Sie die Messgeräte mit Low-Power-Wandlern in</w:t>
      </w:r>
      <w:r>
        <w:rPr>
          <w:rFonts w:ascii="Arial" w:hAnsi="Arial" w:cs="Arial"/>
          <w:sz w:val="20"/>
          <w:szCs w:val="20"/>
        </w:rPr>
        <w:t xml:space="preserve"> </w:t>
      </w:r>
      <w:r w:rsidRPr="00987A75">
        <w:rPr>
          <w:rFonts w:ascii="Arial" w:hAnsi="Arial" w:cs="Arial"/>
          <w:sz w:val="20"/>
          <w:szCs w:val="20"/>
        </w:rPr>
        <w:t xml:space="preserve">Kombination mit unserer </w:t>
      </w:r>
      <w:proofErr w:type="spellStart"/>
      <w:r w:rsidRPr="00987A75">
        <w:rPr>
          <w:rFonts w:ascii="Arial" w:hAnsi="Arial" w:cs="Arial"/>
          <w:sz w:val="20"/>
          <w:szCs w:val="20"/>
        </w:rPr>
        <w:t>GridVis</w:t>
      </w:r>
      <w:proofErr w:type="spellEnd"/>
      <w:r w:rsidRPr="00987A75">
        <w:rPr>
          <w:rFonts w:ascii="Arial" w:hAnsi="Arial" w:cs="Arial"/>
          <w:sz w:val="20"/>
          <w:szCs w:val="20"/>
          <w:vertAlign w:val="superscript"/>
        </w:rPr>
        <w:t>®</w:t>
      </w:r>
      <w:r w:rsidRPr="00987A75">
        <w:rPr>
          <w:rFonts w:ascii="Arial" w:hAnsi="Arial" w:cs="Arial"/>
          <w:sz w:val="20"/>
          <w:szCs w:val="20"/>
        </w:rPr>
        <w:t>-Software, um</w:t>
      </w:r>
      <w:r>
        <w:rPr>
          <w:rFonts w:ascii="Arial" w:hAnsi="Arial" w:cs="Arial"/>
          <w:sz w:val="20"/>
          <w:szCs w:val="20"/>
        </w:rPr>
        <w:t xml:space="preserve"> </w:t>
      </w:r>
      <w:r w:rsidRPr="00987A75">
        <w:rPr>
          <w:rFonts w:ascii="Arial" w:hAnsi="Arial" w:cs="Arial"/>
          <w:sz w:val="20"/>
          <w:szCs w:val="20"/>
        </w:rPr>
        <w:t>Ihr Niederspannungsnetz</w:t>
      </w:r>
      <w:r>
        <w:rPr>
          <w:rFonts w:ascii="Arial" w:hAnsi="Arial" w:cs="Arial"/>
          <w:sz w:val="20"/>
          <w:szCs w:val="20"/>
        </w:rPr>
        <w:t xml:space="preserve"> </w:t>
      </w:r>
      <w:r w:rsidRPr="00987A75">
        <w:rPr>
          <w:rFonts w:ascii="Arial" w:hAnsi="Arial" w:cs="Arial"/>
          <w:sz w:val="20"/>
          <w:szCs w:val="20"/>
        </w:rPr>
        <w:t>vollständig zu visualisieren.</w:t>
      </w:r>
    </w:p>
    <w:p w14:paraId="0B477B43" w14:textId="77777777" w:rsidR="00987A75" w:rsidRDefault="00987A75" w:rsidP="00987A75">
      <w:pPr>
        <w:rPr>
          <w:rFonts w:ascii="Arial" w:hAnsi="Arial" w:cs="Arial"/>
          <w:sz w:val="20"/>
          <w:szCs w:val="20"/>
        </w:rPr>
      </w:pPr>
    </w:p>
    <w:p w14:paraId="388AFE2D" w14:textId="77777777" w:rsidR="00987A75" w:rsidRDefault="00987A75" w:rsidP="00987A75">
      <w:pPr>
        <w:rPr>
          <w:rFonts w:ascii="Arial" w:hAnsi="Arial" w:cs="Arial"/>
          <w:sz w:val="20"/>
          <w:szCs w:val="20"/>
        </w:rPr>
      </w:pPr>
    </w:p>
    <w:p w14:paraId="5D4D15E9" w14:textId="2F3EE306" w:rsidR="00987A75" w:rsidRDefault="00987A75" w:rsidP="00987A75">
      <w:pPr>
        <w:rPr>
          <w:rFonts w:ascii="Arial" w:hAnsi="Arial" w:cs="Arial"/>
          <w:sz w:val="20"/>
          <w:szCs w:val="20"/>
        </w:rPr>
      </w:pPr>
      <w:r w:rsidRPr="00987A75">
        <w:rPr>
          <w:rFonts w:ascii="Arial" w:hAnsi="Arial" w:cs="Arial"/>
          <w:b/>
          <w:bCs/>
          <w:sz w:val="20"/>
          <w:szCs w:val="20"/>
        </w:rPr>
        <w:t>ALLES IM BLICK MIT DER GRIDVIS</w:t>
      </w:r>
      <w:r w:rsidRPr="007653F6">
        <w:rPr>
          <w:rFonts w:ascii="Arial" w:hAnsi="Arial" w:cs="Arial"/>
          <w:b/>
          <w:bCs/>
          <w:sz w:val="20"/>
          <w:szCs w:val="20"/>
          <w:vertAlign w:val="superscript"/>
        </w:rPr>
        <w:t>®</w:t>
      </w:r>
    </w:p>
    <w:p w14:paraId="44779938" w14:textId="57A6C6E7" w:rsidR="00987A75" w:rsidRDefault="00987A75" w:rsidP="00987A75">
      <w:pPr>
        <w:rPr>
          <w:rFonts w:ascii="Arial" w:hAnsi="Arial" w:cs="Arial"/>
          <w:sz w:val="20"/>
          <w:szCs w:val="20"/>
        </w:rPr>
      </w:pPr>
      <w:r w:rsidRPr="00987A75">
        <w:rPr>
          <w:rFonts w:ascii="Arial" w:hAnsi="Arial" w:cs="Arial"/>
          <w:sz w:val="20"/>
          <w:szCs w:val="20"/>
        </w:rPr>
        <w:t xml:space="preserve">Unsere Netzvisualisierungssoftware </w:t>
      </w:r>
      <w:proofErr w:type="spellStart"/>
      <w:r w:rsidRPr="00987A75">
        <w:rPr>
          <w:rFonts w:ascii="Arial" w:hAnsi="Arial" w:cs="Arial"/>
          <w:sz w:val="20"/>
          <w:szCs w:val="20"/>
        </w:rPr>
        <w:t>GridVis</w:t>
      </w:r>
      <w:proofErr w:type="spellEnd"/>
      <w:r w:rsidRPr="00987A75">
        <w:rPr>
          <w:rFonts w:ascii="Arial" w:hAnsi="Arial" w:cs="Arial"/>
          <w:sz w:val="20"/>
          <w:szCs w:val="20"/>
          <w:vertAlign w:val="superscript"/>
        </w:rPr>
        <w:t>®</w:t>
      </w:r>
      <w:r w:rsidRPr="00987A75">
        <w:rPr>
          <w:rFonts w:ascii="Arial" w:hAnsi="Arial" w:cs="Arial"/>
          <w:sz w:val="20"/>
          <w:szCs w:val="20"/>
        </w:rPr>
        <w:t xml:space="preserve"> ist ein zentraler</w:t>
      </w:r>
      <w:r>
        <w:rPr>
          <w:rFonts w:ascii="Arial" w:hAnsi="Arial" w:cs="Arial"/>
          <w:sz w:val="20"/>
          <w:szCs w:val="20"/>
        </w:rPr>
        <w:t xml:space="preserve"> </w:t>
      </w:r>
      <w:r w:rsidRPr="00987A75">
        <w:rPr>
          <w:rFonts w:ascii="Arial" w:hAnsi="Arial" w:cs="Arial"/>
          <w:sz w:val="20"/>
          <w:szCs w:val="20"/>
        </w:rPr>
        <w:t>Bestandteil Ihrer Netzüberwachung. Sie erfasst, visualisiert</w:t>
      </w:r>
      <w:r>
        <w:rPr>
          <w:rFonts w:ascii="Arial" w:hAnsi="Arial" w:cs="Arial"/>
          <w:sz w:val="20"/>
          <w:szCs w:val="20"/>
        </w:rPr>
        <w:t xml:space="preserve"> </w:t>
      </w:r>
      <w:r w:rsidRPr="00987A75">
        <w:rPr>
          <w:rFonts w:ascii="Arial" w:hAnsi="Arial" w:cs="Arial"/>
          <w:sz w:val="20"/>
          <w:szCs w:val="20"/>
        </w:rPr>
        <w:t>und analysiert zentral alle relevanten Messdaten.</w:t>
      </w:r>
      <w:r>
        <w:rPr>
          <w:rFonts w:ascii="Arial" w:hAnsi="Arial" w:cs="Arial"/>
          <w:sz w:val="20"/>
          <w:szCs w:val="20"/>
        </w:rPr>
        <w:t xml:space="preserve"> </w:t>
      </w:r>
      <w:r w:rsidRPr="00987A75">
        <w:rPr>
          <w:rFonts w:ascii="Arial" w:hAnsi="Arial" w:cs="Arial"/>
          <w:sz w:val="20"/>
          <w:szCs w:val="20"/>
        </w:rPr>
        <w:t>Egal, ob es um Live-Daten, historische Datenanalysen oder</w:t>
      </w:r>
      <w:r>
        <w:rPr>
          <w:rFonts w:ascii="Arial" w:hAnsi="Arial" w:cs="Arial"/>
          <w:sz w:val="20"/>
          <w:szCs w:val="20"/>
        </w:rPr>
        <w:t xml:space="preserve"> </w:t>
      </w:r>
      <w:r w:rsidRPr="00987A75">
        <w:rPr>
          <w:rFonts w:ascii="Arial" w:hAnsi="Arial" w:cs="Arial"/>
          <w:sz w:val="20"/>
          <w:szCs w:val="20"/>
        </w:rPr>
        <w:t xml:space="preserve">Alarmierungen geht – die </w:t>
      </w:r>
      <w:proofErr w:type="spellStart"/>
      <w:r w:rsidRPr="00987A75">
        <w:rPr>
          <w:rFonts w:ascii="Arial" w:hAnsi="Arial" w:cs="Arial"/>
          <w:sz w:val="20"/>
          <w:szCs w:val="20"/>
        </w:rPr>
        <w:t>GridVis</w:t>
      </w:r>
      <w:proofErr w:type="spellEnd"/>
      <w:r w:rsidRPr="00987A75">
        <w:rPr>
          <w:rFonts w:ascii="Arial" w:hAnsi="Arial" w:cs="Arial"/>
          <w:sz w:val="20"/>
          <w:szCs w:val="20"/>
          <w:vertAlign w:val="superscript"/>
        </w:rPr>
        <w:t>®</w:t>
      </w:r>
      <w:r w:rsidRPr="00987A75">
        <w:rPr>
          <w:rFonts w:ascii="Arial" w:hAnsi="Arial" w:cs="Arial"/>
          <w:sz w:val="20"/>
          <w:szCs w:val="20"/>
        </w:rPr>
        <w:t xml:space="preserve"> bietet Ihnen alle Funktionen,</w:t>
      </w:r>
      <w:r>
        <w:rPr>
          <w:rFonts w:ascii="Arial" w:hAnsi="Arial" w:cs="Arial"/>
          <w:sz w:val="20"/>
          <w:szCs w:val="20"/>
        </w:rPr>
        <w:t xml:space="preserve"> </w:t>
      </w:r>
      <w:r w:rsidRPr="00987A75">
        <w:rPr>
          <w:rFonts w:ascii="Arial" w:hAnsi="Arial" w:cs="Arial"/>
          <w:sz w:val="20"/>
          <w:szCs w:val="20"/>
        </w:rPr>
        <w:t>die Sie benötigen, um den Betrieb Ihres Netzes zu</w:t>
      </w:r>
      <w:r>
        <w:rPr>
          <w:rFonts w:ascii="Arial" w:hAnsi="Arial" w:cs="Arial"/>
          <w:sz w:val="20"/>
          <w:szCs w:val="20"/>
        </w:rPr>
        <w:t xml:space="preserve"> </w:t>
      </w:r>
      <w:r w:rsidRPr="00987A75">
        <w:rPr>
          <w:rFonts w:ascii="Arial" w:hAnsi="Arial" w:cs="Arial"/>
          <w:sz w:val="20"/>
          <w:szCs w:val="20"/>
        </w:rPr>
        <w:t>optimieren.</w:t>
      </w:r>
    </w:p>
    <w:p w14:paraId="351FFEE8" w14:textId="77777777" w:rsidR="00987A75" w:rsidRPr="00987A75" w:rsidRDefault="00987A75" w:rsidP="00987A75">
      <w:pPr>
        <w:rPr>
          <w:rFonts w:ascii="Arial" w:hAnsi="Arial" w:cs="Arial"/>
          <w:sz w:val="20"/>
          <w:szCs w:val="20"/>
        </w:rPr>
      </w:pPr>
    </w:p>
    <w:p w14:paraId="3B3DE5B1" w14:textId="77777777" w:rsidR="00987A75" w:rsidRPr="00987A75" w:rsidRDefault="00987A75" w:rsidP="00987A75">
      <w:pPr>
        <w:rPr>
          <w:rFonts w:ascii="Arial" w:hAnsi="Arial" w:cs="Arial"/>
          <w:i/>
          <w:iCs/>
          <w:sz w:val="20"/>
          <w:szCs w:val="20"/>
        </w:rPr>
      </w:pPr>
      <w:r w:rsidRPr="00987A75">
        <w:rPr>
          <w:rFonts w:ascii="Arial" w:hAnsi="Arial" w:cs="Arial"/>
          <w:i/>
          <w:iCs/>
          <w:sz w:val="20"/>
          <w:szCs w:val="20"/>
        </w:rPr>
        <w:t xml:space="preserve">Das bietet Ihnen die </w:t>
      </w:r>
      <w:proofErr w:type="spellStart"/>
      <w:r w:rsidRPr="00987A75">
        <w:rPr>
          <w:rFonts w:ascii="Arial" w:hAnsi="Arial" w:cs="Arial"/>
          <w:i/>
          <w:iCs/>
          <w:sz w:val="20"/>
          <w:szCs w:val="20"/>
        </w:rPr>
        <w:t>GridVis</w:t>
      </w:r>
      <w:proofErr w:type="spellEnd"/>
      <w:r w:rsidRPr="00987A75">
        <w:rPr>
          <w:rFonts w:ascii="Arial" w:hAnsi="Arial" w:cs="Arial"/>
          <w:i/>
          <w:iCs/>
          <w:sz w:val="20"/>
          <w:szCs w:val="20"/>
          <w:vertAlign w:val="superscript"/>
        </w:rPr>
        <w:t>®</w:t>
      </w:r>
      <w:r w:rsidRPr="00987A75">
        <w:rPr>
          <w:rFonts w:ascii="Arial" w:hAnsi="Arial" w:cs="Arial"/>
          <w:i/>
          <w:iCs/>
          <w:sz w:val="20"/>
          <w:szCs w:val="20"/>
        </w:rPr>
        <w:t>:</w:t>
      </w:r>
    </w:p>
    <w:p w14:paraId="5F4A3AC5" w14:textId="60A7AB43" w:rsidR="00987A75" w:rsidRPr="00987A75" w:rsidRDefault="00987A75" w:rsidP="00987A75">
      <w:pPr>
        <w:pStyle w:val="Listenabsatz"/>
        <w:numPr>
          <w:ilvl w:val="0"/>
          <w:numId w:val="7"/>
        </w:numPr>
        <w:rPr>
          <w:rFonts w:ascii="Arial" w:hAnsi="Arial" w:cs="Arial"/>
          <w:sz w:val="20"/>
          <w:szCs w:val="20"/>
        </w:rPr>
      </w:pPr>
      <w:r w:rsidRPr="00987A75">
        <w:rPr>
          <w:rFonts w:ascii="Arial" w:hAnsi="Arial" w:cs="Arial"/>
          <w:sz w:val="20"/>
          <w:szCs w:val="20"/>
        </w:rPr>
        <w:t>Intuitive Visualisierung: Übersichtliche Darstellung von Livewerten und historischen Messdaten</w:t>
      </w:r>
    </w:p>
    <w:p w14:paraId="704B8968" w14:textId="49449318" w:rsidR="00987A75" w:rsidRPr="00987A75" w:rsidRDefault="00987A75" w:rsidP="00987A75">
      <w:pPr>
        <w:pStyle w:val="Listenabsatz"/>
        <w:numPr>
          <w:ilvl w:val="0"/>
          <w:numId w:val="7"/>
        </w:numPr>
        <w:rPr>
          <w:rFonts w:ascii="Arial" w:hAnsi="Arial" w:cs="Arial"/>
          <w:sz w:val="20"/>
          <w:szCs w:val="20"/>
        </w:rPr>
      </w:pPr>
      <w:r w:rsidRPr="00987A75">
        <w:rPr>
          <w:rFonts w:ascii="Arial" w:hAnsi="Arial" w:cs="Arial"/>
          <w:sz w:val="20"/>
          <w:szCs w:val="20"/>
        </w:rPr>
        <w:t>Individuelle Dashboards: Anpassung der Ansicht nach Ihren Anforderungen und visuelle Darstellung Ihrer Stationen oder Ihres Netzgebietes</w:t>
      </w:r>
    </w:p>
    <w:p w14:paraId="54CDD944" w14:textId="3543962D" w:rsidR="00987A75" w:rsidRPr="00987A75" w:rsidRDefault="00987A75" w:rsidP="00987A75">
      <w:pPr>
        <w:pStyle w:val="Listenabsatz"/>
        <w:numPr>
          <w:ilvl w:val="0"/>
          <w:numId w:val="7"/>
        </w:numPr>
        <w:rPr>
          <w:rFonts w:ascii="Arial" w:hAnsi="Arial" w:cs="Arial"/>
          <w:sz w:val="20"/>
          <w:szCs w:val="20"/>
        </w:rPr>
      </w:pPr>
      <w:r w:rsidRPr="00987A75">
        <w:rPr>
          <w:rFonts w:ascii="Arial" w:hAnsi="Arial" w:cs="Arial"/>
          <w:sz w:val="20"/>
          <w:szCs w:val="20"/>
        </w:rPr>
        <w:t>Alarmmanagement: Überwachung von Grenzwerten und automatische Alarmierung per E-Mail oder Web</w:t>
      </w:r>
    </w:p>
    <w:p w14:paraId="5709A40D" w14:textId="776970F5" w:rsidR="00987A75" w:rsidRPr="00987A75" w:rsidRDefault="00987A75" w:rsidP="00987A75">
      <w:pPr>
        <w:pStyle w:val="Listenabsatz"/>
        <w:numPr>
          <w:ilvl w:val="0"/>
          <w:numId w:val="7"/>
        </w:numPr>
        <w:rPr>
          <w:rFonts w:ascii="Arial" w:hAnsi="Arial" w:cs="Arial"/>
          <w:sz w:val="20"/>
          <w:szCs w:val="20"/>
        </w:rPr>
      </w:pPr>
      <w:r w:rsidRPr="00987A75">
        <w:rPr>
          <w:rFonts w:ascii="Arial" w:hAnsi="Arial" w:cs="Arial"/>
          <w:sz w:val="20"/>
          <w:szCs w:val="20"/>
        </w:rPr>
        <w:t>Netzplanung leicht gemacht: Aufzeigen der am stärksten belasteten Gebiete durch Auslastungsberichte</w:t>
      </w:r>
    </w:p>
    <w:p w14:paraId="735BFB60" w14:textId="05403F98" w:rsidR="00987A75" w:rsidRPr="00987A75" w:rsidRDefault="00987A75" w:rsidP="00987A75">
      <w:pPr>
        <w:pStyle w:val="Listenabsatz"/>
        <w:numPr>
          <w:ilvl w:val="0"/>
          <w:numId w:val="7"/>
        </w:numPr>
        <w:rPr>
          <w:rFonts w:ascii="Arial" w:hAnsi="Arial" w:cs="Arial"/>
          <w:sz w:val="20"/>
          <w:szCs w:val="20"/>
        </w:rPr>
      </w:pPr>
      <w:r w:rsidRPr="00987A75">
        <w:rPr>
          <w:rFonts w:ascii="Arial" w:hAnsi="Arial" w:cs="Arial"/>
          <w:sz w:val="20"/>
          <w:szCs w:val="20"/>
        </w:rPr>
        <w:t>Eventbrowser: Analyse von Ereignissen wie Power- Quality-Probleme und Transienten</w:t>
      </w:r>
    </w:p>
    <w:p w14:paraId="46444F1D" w14:textId="48D675F3" w:rsidR="00987A75" w:rsidRPr="00987A75" w:rsidRDefault="00987A75" w:rsidP="00987A75">
      <w:pPr>
        <w:pStyle w:val="Listenabsatz"/>
        <w:numPr>
          <w:ilvl w:val="0"/>
          <w:numId w:val="7"/>
        </w:numPr>
        <w:rPr>
          <w:rFonts w:ascii="Arial" w:hAnsi="Arial" w:cs="Arial"/>
          <w:sz w:val="20"/>
          <w:szCs w:val="20"/>
        </w:rPr>
      </w:pPr>
      <w:r w:rsidRPr="00987A75">
        <w:rPr>
          <w:rFonts w:ascii="Arial" w:hAnsi="Arial" w:cs="Arial"/>
          <w:sz w:val="20"/>
          <w:szCs w:val="20"/>
        </w:rPr>
        <w:t>Systemoffenheit: Export von Daten in andere Systeme z. B. über REST-API-Schnittstelle</w:t>
      </w:r>
    </w:p>
    <w:p w14:paraId="1C8CB92B" w14:textId="77777777" w:rsidR="00987A75" w:rsidRDefault="00987A75" w:rsidP="00987A75">
      <w:pPr>
        <w:rPr>
          <w:rFonts w:ascii="Arial" w:hAnsi="Arial" w:cs="Arial"/>
          <w:sz w:val="20"/>
          <w:szCs w:val="20"/>
        </w:rPr>
      </w:pPr>
    </w:p>
    <w:p w14:paraId="6B2D0E76" w14:textId="39923D14" w:rsidR="00987A75" w:rsidRDefault="00987A75" w:rsidP="00987A75">
      <w:pPr>
        <w:rPr>
          <w:rFonts w:ascii="Arial" w:hAnsi="Arial" w:cs="Arial"/>
          <w:sz w:val="20"/>
          <w:szCs w:val="20"/>
        </w:rPr>
      </w:pPr>
      <w:r w:rsidRPr="00987A75">
        <w:rPr>
          <w:rFonts w:ascii="Arial" w:hAnsi="Arial" w:cs="Arial"/>
          <w:sz w:val="20"/>
          <w:szCs w:val="20"/>
        </w:rPr>
        <w:t xml:space="preserve">Mit der </w:t>
      </w:r>
      <w:proofErr w:type="spellStart"/>
      <w:r w:rsidRPr="00987A75">
        <w:rPr>
          <w:rFonts w:ascii="Arial" w:hAnsi="Arial" w:cs="Arial"/>
          <w:sz w:val="20"/>
          <w:szCs w:val="20"/>
        </w:rPr>
        <w:t>GridVis</w:t>
      </w:r>
      <w:proofErr w:type="spellEnd"/>
      <w:r w:rsidRPr="00987A75">
        <w:rPr>
          <w:rFonts w:ascii="Arial" w:hAnsi="Arial" w:cs="Arial"/>
          <w:sz w:val="20"/>
          <w:szCs w:val="20"/>
          <w:vertAlign w:val="superscript"/>
        </w:rPr>
        <w:t>®</w:t>
      </w:r>
      <w:r w:rsidRPr="00987A75">
        <w:rPr>
          <w:rFonts w:ascii="Arial" w:hAnsi="Arial" w:cs="Arial"/>
          <w:sz w:val="20"/>
          <w:szCs w:val="20"/>
        </w:rPr>
        <w:t xml:space="preserve"> behalten Sie jederzeit den Überblick über</w:t>
      </w:r>
      <w:r>
        <w:rPr>
          <w:rFonts w:ascii="Arial" w:hAnsi="Arial" w:cs="Arial"/>
          <w:sz w:val="20"/>
          <w:szCs w:val="20"/>
        </w:rPr>
        <w:t xml:space="preserve"> </w:t>
      </w:r>
      <w:r w:rsidRPr="00987A75">
        <w:rPr>
          <w:rFonts w:ascii="Arial" w:hAnsi="Arial" w:cs="Arial"/>
          <w:sz w:val="20"/>
          <w:szCs w:val="20"/>
        </w:rPr>
        <w:t>Ihr Netz – für eine sichere und effiziente Energieversorgung.</w:t>
      </w:r>
      <w:r>
        <w:rPr>
          <w:rFonts w:ascii="Arial" w:hAnsi="Arial" w:cs="Arial"/>
          <w:sz w:val="20"/>
          <w:szCs w:val="20"/>
        </w:rPr>
        <w:t xml:space="preserve"> </w:t>
      </w:r>
      <w:r w:rsidRPr="00987A75">
        <w:rPr>
          <w:rFonts w:ascii="Arial" w:hAnsi="Arial" w:cs="Arial"/>
          <w:sz w:val="20"/>
          <w:szCs w:val="20"/>
        </w:rPr>
        <w:t>Setzen Sie auf die innovative Messtechnik von Janitza, um</w:t>
      </w:r>
      <w:r>
        <w:rPr>
          <w:rFonts w:ascii="Arial" w:hAnsi="Arial" w:cs="Arial"/>
          <w:sz w:val="20"/>
          <w:szCs w:val="20"/>
        </w:rPr>
        <w:t xml:space="preserve"> </w:t>
      </w:r>
      <w:r w:rsidRPr="00987A75">
        <w:rPr>
          <w:rFonts w:ascii="Arial" w:hAnsi="Arial" w:cs="Arial"/>
          <w:sz w:val="20"/>
          <w:szCs w:val="20"/>
        </w:rPr>
        <w:t>Ihr Niederspannungsnetz optimal auf die Herausforderungen</w:t>
      </w:r>
      <w:r>
        <w:rPr>
          <w:rFonts w:ascii="Arial" w:hAnsi="Arial" w:cs="Arial"/>
          <w:sz w:val="20"/>
          <w:szCs w:val="20"/>
        </w:rPr>
        <w:t xml:space="preserve"> </w:t>
      </w:r>
      <w:r w:rsidRPr="00987A75">
        <w:rPr>
          <w:rFonts w:ascii="Arial" w:hAnsi="Arial" w:cs="Arial"/>
          <w:sz w:val="20"/>
          <w:szCs w:val="20"/>
        </w:rPr>
        <w:t>von morgen vorzubereiten. Unsere präzisen Messsysteme</w:t>
      </w:r>
      <w:r>
        <w:rPr>
          <w:rFonts w:ascii="Arial" w:hAnsi="Arial" w:cs="Arial"/>
          <w:sz w:val="20"/>
          <w:szCs w:val="20"/>
        </w:rPr>
        <w:t xml:space="preserve"> </w:t>
      </w:r>
      <w:r w:rsidRPr="00987A75">
        <w:rPr>
          <w:rFonts w:ascii="Arial" w:hAnsi="Arial" w:cs="Arial"/>
          <w:sz w:val="20"/>
          <w:szCs w:val="20"/>
        </w:rPr>
        <w:t>und umfassenden Softwarelösungen sorgen für</w:t>
      </w:r>
      <w:r>
        <w:rPr>
          <w:rFonts w:ascii="Arial" w:hAnsi="Arial" w:cs="Arial"/>
          <w:sz w:val="20"/>
          <w:szCs w:val="20"/>
        </w:rPr>
        <w:t xml:space="preserve"> </w:t>
      </w:r>
      <w:r w:rsidRPr="00987A75">
        <w:rPr>
          <w:rFonts w:ascii="Arial" w:hAnsi="Arial" w:cs="Arial"/>
          <w:sz w:val="20"/>
          <w:szCs w:val="20"/>
        </w:rPr>
        <w:t>maximale Transparenz und Effizienz und bieten damit eine</w:t>
      </w:r>
      <w:r>
        <w:rPr>
          <w:rFonts w:ascii="Arial" w:hAnsi="Arial" w:cs="Arial"/>
          <w:sz w:val="20"/>
          <w:szCs w:val="20"/>
        </w:rPr>
        <w:t xml:space="preserve"> </w:t>
      </w:r>
      <w:r w:rsidRPr="00987A75">
        <w:rPr>
          <w:rFonts w:ascii="Arial" w:hAnsi="Arial" w:cs="Arial"/>
          <w:sz w:val="20"/>
          <w:szCs w:val="20"/>
        </w:rPr>
        <w:t>solide Grundlage für ein</w:t>
      </w:r>
      <w:r w:rsidR="00B75A28">
        <w:rPr>
          <w:rFonts w:ascii="Arial" w:hAnsi="Arial" w:cs="Arial"/>
          <w:sz w:val="20"/>
          <w:szCs w:val="20"/>
        </w:rPr>
        <w:t>. (Bild 5)</w:t>
      </w:r>
    </w:p>
    <w:p w14:paraId="2001F53C" w14:textId="77777777" w:rsidR="00987A75" w:rsidRDefault="00987A75" w:rsidP="00987A75">
      <w:pPr>
        <w:rPr>
          <w:rFonts w:ascii="Arial" w:hAnsi="Arial" w:cs="Arial"/>
          <w:sz w:val="20"/>
          <w:szCs w:val="20"/>
        </w:rPr>
      </w:pPr>
    </w:p>
    <w:p w14:paraId="0CEA6817" w14:textId="1D8827B4" w:rsidR="00987A75" w:rsidRDefault="00987A75" w:rsidP="00987A75">
      <w:pPr>
        <w:rPr>
          <w:rFonts w:ascii="Arial" w:hAnsi="Arial" w:cs="Arial"/>
          <w:sz w:val="20"/>
          <w:szCs w:val="20"/>
        </w:rPr>
      </w:pPr>
    </w:p>
    <w:p w14:paraId="5D4CE7A6" w14:textId="77777777" w:rsidR="00987A75" w:rsidRPr="00987A75" w:rsidRDefault="00987A75" w:rsidP="00987A75">
      <w:pPr>
        <w:rPr>
          <w:rFonts w:ascii="Arial" w:hAnsi="Arial" w:cs="Arial"/>
          <w:sz w:val="20"/>
          <w:szCs w:val="20"/>
        </w:rPr>
      </w:pPr>
    </w:p>
    <w:p w14:paraId="7FC5F535" w14:textId="77777777" w:rsidR="00637861" w:rsidRPr="00C608D1" w:rsidRDefault="00637861" w:rsidP="00637861">
      <w:pPr>
        <w:rPr>
          <w:rFonts w:ascii="Arial" w:hAnsi="Arial" w:cs="Arial"/>
          <w:b/>
          <w:sz w:val="16"/>
          <w:szCs w:val="16"/>
        </w:rPr>
      </w:pPr>
      <w:r w:rsidRPr="00C608D1">
        <w:rPr>
          <w:rFonts w:ascii="Arial" w:hAnsi="Arial" w:cs="Arial"/>
          <w:b/>
          <w:sz w:val="16"/>
          <w:szCs w:val="16"/>
        </w:rPr>
        <w:t xml:space="preserve">Janitza </w:t>
      </w:r>
      <w:proofErr w:type="spellStart"/>
      <w:r w:rsidRPr="00C608D1">
        <w:rPr>
          <w:rFonts w:ascii="Arial" w:hAnsi="Arial" w:cs="Arial"/>
          <w:b/>
          <w:sz w:val="16"/>
          <w:szCs w:val="16"/>
        </w:rPr>
        <w:t>electronics</w:t>
      </w:r>
      <w:proofErr w:type="spellEnd"/>
      <w:r w:rsidRPr="00C608D1">
        <w:rPr>
          <w:rFonts w:ascii="Arial" w:hAnsi="Arial" w:cs="Arial"/>
          <w:b/>
          <w:sz w:val="16"/>
          <w:szCs w:val="16"/>
        </w:rPr>
        <w:t xml:space="preserve"> GmbH</w:t>
      </w:r>
    </w:p>
    <w:p w14:paraId="685CFA19" w14:textId="77777777" w:rsidR="00637861" w:rsidRPr="00C608D1" w:rsidRDefault="00637861" w:rsidP="00637861">
      <w:pPr>
        <w:rPr>
          <w:rFonts w:ascii="Arial" w:hAnsi="Arial" w:cs="Arial"/>
          <w:sz w:val="16"/>
          <w:szCs w:val="16"/>
        </w:rPr>
      </w:pPr>
      <w:r w:rsidRPr="00C608D1">
        <w:rPr>
          <w:rFonts w:ascii="Arial" w:hAnsi="Arial" w:cs="Arial"/>
          <w:sz w:val="16"/>
          <w:szCs w:val="16"/>
        </w:rPr>
        <w:t xml:space="preserve">Janitza </w:t>
      </w:r>
      <w:proofErr w:type="spellStart"/>
      <w:r w:rsidRPr="00C608D1">
        <w:rPr>
          <w:rFonts w:ascii="Arial" w:hAnsi="Arial" w:cs="Arial"/>
          <w:sz w:val="16"/>
          <w:szCs w:val="16"/>
        </w:rPr>
        <w:t>electronics</w:t>
      </w:r>
      <w:proofErr w:type="spellEnd"/>
      <w:r w:rsidRPr="00C608D1">
        <w:rPr>
          <w:rFonts w:ascii="Arial" w:hAnsi="Arial" w:cs="Arial"/>
          <w:sz w:val="16"/>
          <w:szCs w:val="16"/>
        </w:rPr>
        <w:t xml:space="preserve"> GmbH ist ein deutsches Unternehmen und stellt Messtechnik und Systeme zur Energiemessung und Unterstützung von effektivem Energieeinsatz und Kosteneinsparungen her. Als weltweit bekannter Hersteller von Netzüberwachungs- und Energiemessgeräten und digitalen Einbaumessgeräten steht das Unternehmen für höchste Qualitätsstandards und Innovationen. Eigene Softwarelösungen und umfassende Dienstleistungen ergänzen das Angebot. Die Messgeräte, </w:t>
      </w:r>
      <w:proofErr w:type="spellStart"/>
      <w:r w:rsidRPr="00C608D1">
        <w:rPr>
          <w:rFonts w:ascii="Arial" w:hAnsi="Arial" w:cs="Arial"/>
          <w:sz w:val="16"/>
          <w:szCs w:val="16"/>
        </w:rPr>
        <w:t>GridVis</w:t>
      </w:r>
      <w:proofErr w:type="spellEnd"/>
      <w:r w:rsidRPr="00637861">
        <w:rPr>
          <w:rFonts w:ascii="Arial" w:hAnsi="Arial" w:cs="Arial"/>
          <w:sz w:val="16"/>
          <w:szCs w:val="16"/>
          <w:vertAlign w:val="superscript"/>
        </w:rPr>
        <w:t>®</w:t>
      </w:r>
      <w:r w:rsidRPr="00C608D1">
        <w:rPr>
          <w:rFonts w:ascii="Arial" w:hAnsi="Arial" w:cs="Arial"/>
          <w:sz w:val="16"/>
          <w:szCs w:val="16"/>
        </w:rPr>
        <w:t>-Software und Komponenten vereinen Energiedatenmanagement, Spannungsqualitäts-Monitoring, Lastmanagement und Differenzstromüberwachung in einer gemeinsamen Systemumgebung – Made in Germany.</w:t>
      </w:r>
    </w:p>
    <w:p w14:paraId="3F642DE8" w14:textId="69D2198A" w:rsidR="005800D0" w:rsidRPr="00C608D1" w:rsidRDefault="00637861" w:rsidP="005800D0">
      <w:pPr>
        <w:rPr>
          <w:rFonts w:ascii="Arial" w:hAnsi="Arial" w:cs="Arial"/>
          <w:sz w:val="16"/>
          <w:szCs w:val="16"/>
        </w:rPr>
      </w:pPr>
      <w:r w:rsidRPr="00C608D1">
        <w:rPr>
          <w:rFonts w:ascii="Arial" w:hAnsi="Arial" w:cs="Arial"/>
          <w:sz w:val="16"/>
          <w:szCs w:val="16"/>
        </w:rPr>
        <w:t>Produkte werden nach neuesten Erkenntnissen mit modernster Fertigungstechnologie hergestellt. Qualitätsmanagement ist bei Janitza eine kontinuierliche, unternehmerische Führungsaufgabe. Ein umfassendes Know-how, eine kompetente Beratung und Konzepterstellung bis hin zur Inbetriebnahme maßgeschneiderter Lösungen erfüllen die Wünsche und Anforderungen der Kunden.</w:t>
      </w:r>
      <w:r w:rsidRPr="00C608D1">
        <w:rPr>
          <w:rFonts w:ascii="Arial" w:hAnsi="Arial" w:cs="Arial"/>
          <w:sz w:val="16"/>
          <w:szCs w:val="16"/>
        </w:rPr>
        <w:br/>
        <w:t> </w:t>
      </w:r>
      <w:r w:rsidRPr="00C608D1">
        <w:rPr>
          <w:rFonts w:ascii="Arial" w:hAnsi="Arial" w:cs="Arial"/>
          <w:sz w:val="16"/>
          <w:szCs w:val="16"/>
        </w:rPr>
        <w:br/>
      </w:r>
      <w:r w:rsidR="005800D0" w:rsidRPr="003E3996">
        <w:rPr>
          <w:rFonts w:ascii="Arial" w:hAnsi="Arial" w:cs="Arial"/>
          <w:sz w:val="16"/>
          <w:szCs w:val="16"/>
        </w:rPr>
        <w:t>https://www.janitza.com</w:t>
      </w:r>
    </w:p>
    <w:p w14:paraId="0141FE05" w14:textId="77777777" w:rsidR="005800D0" w:rsidRPr="00F94B1A" w:rsidRDefault="005800D0" w:rsidP="005800D0">
      <w:pPr>
        <w:spacing w:after="200" w:line="360" w:lineRule="auto"/>
        <w:rPr>
          <w:rFonts w:ascii="Arial" w:hAnsi="Arial" w:cs="Arial"/>
          <w:color w:val="000000"/>
          <w:sz w:val="20"/>
          <w:szCs w:val="20"/>
        </w:rPr>
      </w:pPr>
    </w:p>
    <w:p w14:paraId="3226BBBF" w14:textId="5BBAA609" w:rsidR="00637861" w:rsidRPr="00F94B1A" w:rsidRDefault="00637861" w:rsidP="00637861">
      <w:pPr>
        <w:rPr>
          <w:rFonts w:ascii="Arial" w:hAnsi="Arial" w:cs="Arial"/>
          <w:sz w:val="20"/>
          <w:szCs w:val="20"/>
        </w:rPr>
      </w:pPr>
      <w:r w:rsidRPr="00F94B1A">
        <w:rPr>
          <w:rFonts w:ascii="Arial" w:hAnsi="Arial" w:cs="Arial"/>
          <w:sz w:val="20"/>
          <w:szCs w:val="20"/>
        </w:rPr>
        <w:br w:type="page"/>
      </w:r>
    </w:p>
    <w:p w14:paraId="32BEEB45" w14:textId="77777777" w:rsidR="00637861" w:rsidRPr="000970E8" w:rsidRDefault="00637861" w:rsidP="00637861">
      <w:pPr>
        <w:spacing w:line="360" w:lineRule="auto"/>
        <w:rPr>
          <w:rFonts w:ascii="Arial" w:hAnsi="Arial" w:cs="Arial"/>
          <w:b/>
        </w:rPr>
      </w:pPr>
      <w:r w:rsidRPr="000970E8">
        <w:rPr>
          <w:rFonts w:ascii="Arial" w:hAnsi="Arial" w:cs="Arial"/>
          <w:b/>
        </w:rPr>
        <w:lastRenderedPageBreak/>
        <w:t>Bild</w:t>
      </w:r>
      <w:r>
        <w:rPr>
          <w:rFonts w:ascii="Arial" w:hAnsi="Arial" w:cs="Arial"/>
          <w:b/>
        </w:rPr>
        <w:t>erauswahl</w:t>
      </w:r>
    </w:p>
    <w:p w14:paraId="1EEA86DD" w14:textId="77777777" w:rsidR="00637861" w:rsidRPr="00F94B1A" w:rsidRDefault="00637861" w:rsidP="00637861">
      <w:pPr>
        <w:rPr>
          <w:rFonts w:ascii="Arial" w:hAnsi="Arial" w:cs="Arial"/>
          <w:b/>
          <w:bCs/>
          <w:noProof/>
          <w:sz w:val="20"/>
          <w:szCs w:val="20"/>
        </w:rPr>
      </w:pPr>
    </w:p>
    <w:p w14:paraId="7CC6FC8D" w14:textId="0BC5B8E0" w:rsidR="00915156" w:rsidRPr="00F94B1A" w:rsidRDefault="00637861" w:rsidP="00915156">
      <w:pPr>
        <w:spacing w:line="360" w:lineRule="auto"/>
        <w:rPr>
          <w:rFonts w:ascii="Arial" w:hAnsi="Arial" w:cs="Arial"/>
          <w:color w:val="000000"/>
          <w:sz w:val="20"/>
          <w:szCs w:val="20"/>
        </w:rPr>
      </w:pPr>
      <w:r w:rsidRPr="00F94B1A">
        <w:rPr>
          <w:rFonts w:ascii="Arial" w:hAnsi="Arial" w:cs="Arial"/>
          <w:b/>
          <w:sz w:val="20"/>
          <w:szCs w:val="20"/>
        </w:rPr>
        <w:t>Bild</w:t>
      </w:r>
      <w:r w:rsidR="00E45457">
        <w:rPr>
          <w:rFonts w:ascii="Arial" w:hAnsi="Arial" w:cs="Arial"/>
          <w:b/>
          <w:sz w:val="20"/>
          <w:szCs w:val="20"/>
        </w:rPr>
        <w:t xml:space="preserve"> Aufmacher</w:t>
      </w:r>
      <w:r w:rsidR="00987A75">
        <w:rPr>
          <w:rFonts w:ascii="Arial" w:hAnsi="Arial" w:cs="Arial"/>
          <w:b/>
          <w:sz w:val="20"/>
          <w:szCs w:val="20"/>
        </w:rPr>
        <w:t xml:space="preserve"> (</w:t>
      </w:r>
      <w:r w:rsidR="00987A75" w:rsidRPr="00987A75">
        <w:rPr>
          <w:rFonts w:ascii="Arial" w:hAnsi="Arial" w:cs="Arial"/>
          <w:b/>
          <w:sz w:val="20"/>
          <w:szCs w:val="20"/>
        </w:rPr>
        <w:t>DSC01003</w:t>
      </w:r>
      <w:r w:rsidR="00987A75">
        <w:rPr>
          <w:rFonts w:ascii="Arial" w:hAnsi="Arial" w:cs="Arial"/>
          <w:b/>
          <w:sz w:val="20"/>
          <w:szCs w:val="20"/>
        </w:rPr>
        <w:t>)</w:t>
      </w:r>
      <w:r w:rsidR="00915156">
        <w:rPr>
          <w:rFonts w:ascii="Arial" w:hAnsi="Arial" w:cs="Arial"/>
          <w:b/>
          <w:sz w:val="20"/>
          <w:szCs w:val="20"/>
        </w:rPr>
        <w:t>:</w:t>
      </w:r>
    </w:p>
    <w:p w14:paraId="713EF91E" w14:textId="0B67F278" w:rsidR="00637861" w:rsidRDefault="00987A75" w:rsidP="00637861">
      <w:pPr>
        <w:spacing w:line="360" w:lineRule="auto"/>
        <w:rPr>
          <w:rFonts w:ascii="Arial" w:hAnsi="Arial" w:cs="Arial"/>
          <w:color w:val="000000"/>
          <w:sz w:val="20"/>
          <w:szCs w:val="20"/>
        </w:rPr>
      </w:pPr>
      <w:r>
        <w:rPr>
          <w:rFonts w:ascii="Arial" w:hAnsi="Arial" w:cs="Arial"/>
          <w:noProof/>
          <w:sz w:val="20"/>
          <w:szCs w:val="20"/>
        </w:rPr>
        <w:drawing>
          <wp:inline distT="0" distB="0" distL="0" distR="0" wp14:anchorId="2DCDA369" wp14:editId="7326B615">
            <wp:extent cx="3343275" cy="2219325"/>
            <wp:effectExtent l="0" t="0" r="9525" b="9525"/>
            <wp:docPr id="638851025" name="Grafik 1" descr="Ein Bild, das draußen, Himmel, Eigentum, Immobil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8851025" name="Grafik 1" descr="Ein Bild, das draußen, Himmel, Eigentum, Immobilie enthält.&#10;&#10;KI-generierte Inhalte können fehlerhaft sei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43275" cy="2219325"/>
                    </a:xfrm>
                    <a:prstGeom prst="rect">
                      <a:avLst/>
                    </a:prstGeom>
                    <a:noFill/>
                    <a:ln>
                      <a:noFill/>
                    </a:ln>
                  </pic:spPr>
                </pic:pic>
              </a:graphicData>
            </a:graphic>
          </wp:inline>
        </w:drawing>
      </w:r>
    </w:p>
    <w:p w14:paraId="17E7E1E5" w14:textId="77777777" w:rsidR="00637861" w:rsidRPr="00F94B1A" w:rsidRDefault="00637861" w:rsidP="00637861">
      <w:pPr>
        <w:spacing w:line="360" w:lineRule="auto"/>
        <w:rPr>
          <w:rFonts w:ascii="Arial" w:hAnsi="Arial" w:cs="Arial"/>
          <w:color w:val="000000"/>
          <w:sz w:val="20"/>
          <w:szCs w:val="20"/>
        </w:rPr>
      </w:pPr>
    </w:p>
    <w:p w14:paraId="727F67A7" w14:textId="43272BDA" w:rsidR="00BC2DE5" w:rsidRPr="00E45457" w:rsidRDefault="00BC2DE5" w:rsidP="00BC2DE5">
      <w:pPr>
        <w:spacing w:line="360" w:lineRule="auto"/>
        <w:rPr>
          <w:rFonts w:ascii="Arial" w:hAnsi="Arial" w:cs="Arial"/>
          <w:color w:val="000000"/>
          <w:sz w:val="20"/>
          <w:szCs w:val="20"/>
        </w:rPr>
      </w:pPr>
      <w:r w:rsidRPr="00E45457">
        <w:rPr>
          <w:rFonts w:ascii="Arial" w:hAnsi="Arial" w:cs="Arial"/>
          <w:b/>
          <w:sz w:val="20"/>
          <w:szCs w:val="20"/>
        </w:rPr>
        <w:t>Bild 1</w:t>
      </w:r>
      <w:r w:rsidR="00B75A28">
        <w:rPr>
          <w:rFonts w:ascii="Arial" w:hAnsi="Arial" w:cs="Arial"/>
          <w:b/>
          <w:sz w:val="20"/>
          <w:szCs w:val="20"/>
        </w:rPr>
        <w:t xml:space="preserve"> (</w:t>
      </w:r>
      <w:r w:rsidR="00B75A28" w:rsidRPr="00B75A28">
        <w:rPr>
          <w:rFonts w:ascii="Arial" w:hAnsi="Arial" w:cs="Arial"/>
          <w:b/>
          <w:sz w:val="20"/>
          <w:szCs w:val="20"/>
        </w:rPr>
        <w:t>enm_06_v1</w:t>
      </w:r>
      <w:r w:rsidR="00B75A28">
        <w:rPr>
          <w:rFonts w:ascii="Arial" w:hAnsi="Arial" w:cs="Arial"/>
          <w:b/>
          <w:sz w:val="20"/>
          <w:szCs w:val="20"/>
        </w:rPr>
        <w:t>)</w:t>
      </w:r>
      <w:r w:rsidRPr="00E45457">
        <w:rPr>
          <w:rFonts w:ascii="Arial" w:hAnsi="Arial" w:cs="Arial"/>
          <w:b/>
          <w:sz w:val="20"/>
          <w:szCs w:val="20"/>
        </w:rPr>
        <w:t xml:space="preserve">: </w:t>
      </w:r>
      <w:r w:rsidR="00E45457" w:rsidRPr="00E45457">
        <w:rPr>
          <w:rFonts w:ascii="Arial" w:hAnsi="Arial" w:cs="Arial"/>
          <w:color w:val="000000"/>
          <w:sz w:val="20"/>
          <w:szCs w:val="20"/>
        </w:rPr>
        <w:t>UMG 801 eingebaut in eine Ortsnetzstation</w:t>
      </w:r>
      <w:r w:rsidR="00B75A28">
        <w:rPr>
          <w:rFonts w:ascii="Arial" w:hAnsi="Arial" w:cs="Arial"/>
          <w:b/>
          <w:noProof/>
          <w:sz w:val="20"/>
          <w:szCs w:val="20"/>
        </w:rPr>
        <w:drawing>
          <wp:inline distT="0" distB="0" distL="0" distR="0" wp14:anchorId="50CA2A2E" wp14:editId="693110FD">
            <wp:extent cx="3344826" cy="2381250"/>
            <wp:effectExtent l="0" t="0" r="8255" b="0"/>
            <wp:docPr id="1895750600" name="Grafik 2" descr="Ein Bild, das Himmel, draußen, Gelände, Wol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5750600" name="Grafik 2" descr="Ein Bild, das Himmel, draußen, Gelände, Wolke enthält.&#10;&#10;KI-generierte Inhalte können fehlerhaft sei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48888" cy="2384142"/>
                    </a:xfrm>
                    <a:prstGeom prst="rect">
                      <a:avLst/>
                    </a:prstGeom>
                    <a:noFill/>
                    <a:ln>
                      <a:noFill/>
                    </a:ln>
                  </pic:spPr>
                </pic:pic>
              </a:graphicData>
            </a:graphic>
          </wp:inline>
        </w:drawing>
      </w:r>
    </w:p>
    <w:p w14:paraId="5242508C" w14:textId="717103C8" w:rsidR="00BF4551" w:rsidRDefault="00BF4551" w:rsidP="00BF4551">
      <w:pPr>
        <w:spacing w:line="360" w:lineRule="auto"/>
        <w:rPr>
          <w:rFonts w:ascii="Arial" w:hAnsi="Arial" w:cs="Arial"/>
          <w:color w:val="000000"/>
          <w:sz w:val="20"/>
          <w:szCs w:val="20"/>
        </w:rPr>
      </w:pPr>
      <w:r>
        <w:rPr>
          <w:rFonts w:ascii="Arial" w:hAnsi="Arial" w:cs="Arial"/>
          <w:color w:val="000000"/>
          <w:sz w:val="20"/>
          <w:szCs w:val="20"/>
        </w:rPr>
        <w:br w:type="page"/>
      </w:r>
    </w:p>
    <w:p w14:paraId="67947308" w14:textId="593753C5" w:rsidR="00BC2DE5" w:rsidRPr="00F94B1A" w:rsidRDefault="00E45457" w:rsidP="00BC2DE5">
      <w:pPr>
        <w:spacing w:line="360" w:lineRule="auto"/>
        <w:rPr>
          <w:rFonts w:ascii="Arial" w:hAnsi="Arial" w:cs="Arial"/>
          <w:color w:val="000000"/>
          <w:sz w:val="20"/>
          <w:szCs w:val="20"/>
        </w:rPr>
      </w:pPr>
      <w:r>
        <w:rPr>
          <w:rFonts w:ascii="Arial" w:hAnsi="Arial" w:cs="Arial"/>
          <w:b/>
          <w:sz w:val="20"/>
          <w:szCs w:val="20"/>
        </w:rPr>
        <w:lastRenderedPageBreak/>
        <w:t>Bild 2</w:t>
      </w:r>
      <w:r w:rsidR="00B75A28">
        <w:rPr>
          <w:rFonts w:ascii="Arial" w:hAnsi="Arial" w:cs="Arial"/>
          <w:b/>
          <w:sz w:val="20"/>
          <w:szCs w:val="20"/>
        </w:rPr>
        <w:t xml:space="preserve"> (</w:t>
      </w:r>
      <w:r w:rsidR="00B75A28" w:rsidRPr="00B75A28">
        <w:rPr>
          <w:rFonts w:ascii="Arial" w:hAnsi="Arial" w:cs="Arial"/>
          <w:b/>
          <w:sz w:val="20"/>
          <w:szCs w:val="20"/>
        </w:rPr>
        <w:t>ONS-Neubau</w:t>
      </w:r>
      <w:r w:rsidR="00B75A28">
        <w:rPr>
          <w:rFonts w:ascii="Arial" w:hAnsi="Arial" w:cs="Arial"/>
          <w:b/>
          <w:sz w:val="20"/>
          <w:szCs w:val="20"/>
        </w:rPr>
        <w:t>)</w:t>
      </w:r>
      <w:r w:rsidR="00BC2DE5">
        <w:rPr>
          <w:rFonts w:ascii="Arial" w:hAnsi="Arial" w:cs="Arial"/>
          <w:b/>
          <w:sz w:val="20"/>
          <w:szCs w:val="20"/>
        </w:rPr>
        <w:t>:</w:t>
      </w:r>
      <w:r w:rsidRPr="00E45457">
        <w:rPr>
          <w:rFonts w:ascii="Arial" w:hAnsi="Arial" w:cs="Arial"/>
          <w:bCs/>
          <w:sz w:val="20"/>
          <w:szCs w:val="20"/>
        </w:rPr>
        <w:t xml:space="preserve"> </w:t>
      </w:r>
      <w:r w:rsidR="00B75A28" w:rsidRPr="00E45457">
        <w:rPr>
          <w:rFonts w:ascii="Arial" w:hAnsi="Arial" w:cs="Arial"/>
          <w:color w:val="000000"/>
          <w:sz w:val="20"/>
          <w:szCs w:val="20"/>
        </w:rPr>
        <w:t>UMG 801 eingebaut in eine Ortsnetzstation</w:t>
      </w:r>
    </w:p>
    <w:p w14:paraId="450DE13B" w14:textId="04592847" w:rsidR="00BC2DE5" w:rsidRDefault="00B75A28" w:rsidP="00BC2DE5">
      <w:pPr>
        <w:spacing w:line="360" w:lineRule="auto"/>
        <w:rPr>
          <w:rFonts w:ascii="Arial" w:hAnsi="Arial" w:cs="Arial"/>
          <w:color w:val="000000"/>
          <w:sz w:val="20"/>
          <w:szCs w:val="20"/>
        </w:rPr>
      </w:pPr>
      <w:r>
        <w:rPr>
          <w:rFonts w:ascii="Arial" w:hAnsi="Arial" w:cs="Arial"/>
          <w:noProof/>
          <w:color w:val="000000"/>
          <w:sz w:val="20"/>
          <w:szCs w:val="20"/>
        </w:rPr>
        <w:drawing>
          <wp:inline distT="0" distB="0" distL="0" distR="0" wp14:anchorId="7A09F142" wp14:editId="7DCE2A13">
            <wp:extent cx="3575471" cy="2686050"/>
            <wp:effectExtent l="0" t="0" r="6350" b="0"/>
            <wp:docPr id="209682918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580340" cy="2689707"/>
                    </a:xfrm>
                    <a:prstGeom prst="rect">
                      <a:avLst/>
                    </a:prstGeom>
                    <a:noFill/>
                    <a:ln>
                      <a:noFill/>
                    </a:ln>
                  </pic:spPr>
                </pic:pic>
              </a:graphicData>
            </a:graphic>
          </wp:inline>
        </w:drawing>
      </w:r>
    </w:p>
    <w:p w14:paraId="03074529" w14:textId="77777777" w:rsidR="00BC2DE5" w:rsidRDefault="00BC2DE5" w:rsidP="00BC2DE5">
      <w:pPr>
        <w:spacing w:line="360" w:lineRule="auto"/>
        <w:rPr>
          <w:rFonts w:ascii="Arial" w:hAnsi="Arial" w:cs="Arial"/>
          <w:color w:val="000000"/>
          <w:sz w:val="20"/>
          <w:szCs w:val="20"/>
        </w:rPr>
      </w:pPr>
    </w:p>
    <w:p w14:paraId="2AC5059E" w14:textId="4E6AF206" w:rsidR="00BB230A" w:rsidRDefault="00BC2DE5" w:rsidP="00BC2DE5">
      <w:pPr>
        <w:spacing w:line="360" w:lineRule="auto"/>
        <w:rPr>
          <w:rFonts w:ascii="Arial" w:hAnsi="Arial" w:cs="Arial"/>
          <w:bCs/>
          <w:sz w:val="20"/>
          <w:szCs w:val="20"/>
        </w:rPr>
      </w:pPr>
      <w:r w:rsidRPr="00F94B1A">
        <w:rPr>
          <w:rFonts w:ascii="Arial" w:hAnsi="Arial" w:cs="Arial"/>
          <w:b/>
          <w:sz w:val="20"/>
          <w:szCs w:val="20"/>
        </w:rPr>
        <w:t xml:space="preserve">Bild </w:t>
      </w:r>
      <w:r>
        <w:rPr>
          <w:rFonts w:ascii="Arial" w:hAnsi="Arial" w:cs="Arial"/>
          <w:b/>
          <w:sz w:val="20"/>
          <w:szCs w:val="20"/>
        </w:rPr>
        <w:t>3</w:t>
      </w:r>
      <w:r w:rsidR="00B75A28">
        <w:rPr>
          <w:rFonts w:ascii="Arial" w:hAnsi="Arial" w:cs="Arial"/>
          <w:b/>
          <w:sz w:val="20"/>
          <w:szCs w:val="20"/>
        </w:rPr>
        <w:t xml:space="preserve"> (</w:t>
      </w:r>
      <w:r w:rsidR="00B75A28" w:rsidRPr="00B75A28">
        <w:rPr>
          <w:rFonts w:ascii="Arial" w:hAnsi="Arial" w:cs="Arial"/>
          <w:b/>
          <w:sz w:val="20"/>
          <w:szCs w:val="20"/>
        </w:rPr>
        <w:t>IMG_0913</w:t>
      </w:r>
      <w:r w:rsidR="00B75A28">
        <w:rPr>
          <w:rFonts w:ascii="Arial" w:hAnsi="Arial" w:cs="Arial"/>
          <w:b/>
          <w:sz w:val="20"/>
          <w:szCs w:val="20"/>
        </w:rPr>
        <w:t>)</w:t>
      </w:r>
      <w:r>
        <w:rPr>
          <w:rFonts w:ascii="Arial" w:hAnsi="Arial" w:cs="Arial"/>
          <w:b/>
          <w:sz w:val="20"/>
          <w:szCs w:val="20"/>
        </w:rPr>
        <w:t>:</w:t>
      </w:r>
      <w:r w:rsidR="00E45457" w:rsidRPr="00E45457">
        <w:rPr>
          <w:rFonts w:ascii="Arial" w:hAnsi="Arial" w:cs="Arial"/>
          <w:bCs/>
          <w:sz w:val="20"/>
          <w:szCs w:val="20"/>
        </w:rPr>
        <w:t xml:space="preserve"> </w:t>
      </w:r>
      <w:r w:rsidR="00B75A28" w:rsidRPr="00B75A28">
        <w:rPr>
          <w:rFonts w:ascii="Arial" w:hAnsi="Arial" w:cs="Arial"/>
          <w:bCs/>
          <w:sz w:val="20"/>
          <w:szCs w:val="20"/>
        </w:rPr>
        <w:t>Abgangsscharfe Messung in der Ortsnetzstation – Retrofit</w:t>
      </w:r>
    </w:p>
    <w:p w14:paraId="46C5AE30" w14:textId="335F6542" w:rsidR="00B75A28" w:rsidRPr="00B75A28" w:rsidRDefault="00B75A28" w:rsidP="00BC2DE5">
      <w:pPr>
        <w:spacing w:line="360" w:lineRule="auto"/>
        <w:rPr>
          <w:rFonts w:ascii="Arial" w:hAnsi="Arial" w:cs="Arial"/>
          <w:color w:val="000000"/>
          <w:sz w:val="20"/>
          <w:szCs w:val="20"/>
        </w:rPr>
      </w:pPr>
      <w:r>
        <w:rPr>
          <w:rFonts w:ascii="Arial" w:hAnsi="Arial" w:cs="Arial"/>
          <w:noProof/>
          <w:color w:val="000000"/>
          <w:sz w:val="20"/>
          <w:szCs w:val="20"/>
        </w:rPr>
        <w:drawing>
          <wp:inline distT="0" distB="0" distL="0" distR="0" wp14:anchorId="4EA8F080" wp14:editId="1FA0FB1C">
            <wp:extent cx="3541349" cy="2657475"/>
            <wp:effectExtent l="0" t="0" r="2540" b="0"/>
            <wp:docPr id="108092270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67519" cy="2677114"/>
                    </a:xfrm>
                    <a:prstGeom prst="rect">
                      <a:avLst/>
                    </a:prstGeom>
                    <a:noFill/>
                    <a:ln>
                      <a:noFill/>
                    </a:ln>
                  </pic:spPr>
                </pic:pic>
              </a:graphicData>
            </a:graphic>
          </wp:inline>
        </w:drawing>
      </w:r>
    </w:p>
    <w:p w14:paraId="456262FE" w14:textId="160859A4" w:rsidR="00BB230A" w:rsidRDefault="00BB230A" w:rsidP="00BB230A">
      <w:pPr>
        <w:spacing w:line="360" w:lineRule="auto"/>
        <w:rPr>
          <w:rFonts w:ascii="Arial" w:hAnsi="Arial" w:cs="Arial"/>
          <w:color w:val="000000"/>
          <w:sz w:val="20"/>
          <w:szCs w:val="20"/>
        </w:rPr>
      </w:pPr>
      <w:r>
        <w:rPr>
          <w:rFonts w:ascii="Arial" w:hAnsi="Arial" w:cs="Arial"/>
          <w:color w:val="000000"/>
          <w:sz w:val="20"/>
          <w:szCs w:val="20"/>
        </w:rPr>
        <w:br w:type="page"/>
      </w:r>
    </w:p>
    <w:p w14:paraId="4463EF89" w14:textId="1FB11127" w:rsidR="00BC2DE5" w:rsidRPr="00F94B1A" w:rsidRDefault="00BC2DE5" w:rsidP="00BC2DE5">
      <w:pPr>
        <w:spacing w:line="360" w:lineRule="auto"/>
        <w:rPr>
          <w:rFonts w:ascii="Arial" w:hAnsi="Arial" w:cs="Arial"/>
          <w:color w:val="000000"/>
          <w:sz w:val="20"/>
          <w:szCs w:val="20"/>
        </w:rPr>
      </w:pPr>
      <w:r w:rsidRPr="00F94B1A">
        <w:rPr>
          <w:rFonts w:ascii="Arial" w:hAnsi="Arial" w:cs="Arial"/>
          <w:b/>
          <w:sz w:val="20"/>
          <w:szCs w:val="20"/>
        </w:rPr>
        <w:lastRenderedPageBreak/>
        <w:t xml:space="preserve">Bild </w:t>
      </w:r>
      <w:r>
        <w:rPr>
          <w:rFonts w:ascii="Arial" w:hAnsi="Arial" w:cs="Arial"/>
          <w:b/>
          <w:sz w:val="20"/>
          <w:szCs w:val="20"/>
        </w:rPr>
        <w:t>4 (</w:t>
      </w:r>
      <w:r w:rsidR="00B75A28" w:rsidRPr="00B75A28">
        <w:rPr>
          <w:rFonts w:ascii="Arial" w:hAnsi="Arial" w:cs="Arial"/>
          <w:b/>
          <w:sz w:val="20"/>
          <w:szCs w:val="20"/>
        </w:rPr>
        <w:t>UMG 801_800-CON_CT8-LP_DI14_CT-8-A_DE_v4</w:t>
      </w:r>
      <w:r w:rsidRPr="00BC2DE5">
        <w:rPr>
          <w:rFonts w:ascii="Arial" w:hAnsi="Arial" w:cs="Arial"/>
          <w:b/>
          <w:color w:val="000000"/>
          <w:sz w:val="20"/>
          <w:szCs w:val="20"/>
        </w:rPr>
        <w:t>)</w:t>
      </w:r>
      <w:r>
        <w:rPr>
          <w:rFonts w:ascii="Arial" w:hAnsi="Arial" w:cs="Arial"/>
          <w:b/>
          <w:sz w:val="20"/>
          <w:szCs w:val="20"/>
        </w:rPr>
        <w:t xml:space="preserve">: </w:t>
      </w:r>
      <w:r w:rsidR="00867D01">
        <w:rPr>
          <w:rFonts w:ascii="Arial" w:hAnsi="Arial" w:cs="Arial"/>
          <w:sz w:val="20"/>
          <w:szCs w:val="20"/>
        </w:rPr>
        <w:t>Der modulare Netzanalysator UMG 801 sowie der modulare Energieanalysator UMG 800 erfassen alle relevante Energiedaten</w:t>
      </w:r>
    </w:p>
    <w:p w14:paraId="48E9434B" w14:textId="2853031E" w:rsidR="00BC2DE5" w:rsidRDefault="00B75A28" w:rsidP="00BC2DE5">
      <w:pPr>
        <w:spacing w:line="360" w:lineRule="auto"/>
        <w:rPr>
          <w:rFonts w:ascii="Arial" w:hAnsi="Arial" w:cs="Arial"/>
          <w:color w:val="000000"/>
          <w:sz w:val="20"/>
          <w:szCs w:val="20"/>
        </w:rPr>
      </w:pPr>
      <w:r>
        <w:rPr>
          <w:rFonts w:ascii="Arial" w:hAnsi="Arial" w:cs="Arial"/>
          <w:noProof/>
          <w:color w:val="000000"/>
          <w:sz w:val="20"/>
          <w:szCs w:val="20"/>
        </w:rPr>
        <w:drawing>
          <wp:inline distT="0" distB="0" distL="0" distR="0" wp14:anchorId="364E353C" wp14:editId="4CF64AD0">
            <wp:extent cx="5753100" cy="1838325"/>
            <wp:effectExtent l="0" t="0" r="0" b="9525"/>
            <wp:docPr id="25630179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1838325"/>
                    </a:xfrm>
                    <a:prstGeom prst="rect">
                      <a:avLst/>
                    </a:prstGeom>
                    <a:noFill/>
                    <a:ln>
                      <a:noFill/>
                    </a:ln>
                  </pic:spPr>
                </pic:pic>
              </a:graphicData>
            </a:graphic>
          </wp:inline>
        </w:drawing>
      </w:r>
    </w:p>
    <w:p w14:paraId="7B1319ED" w14:textId="77777777" w:rsidR="00BC2DE5" w:rsidRDefault="00BC2DE5" w:rsidP="00BC2DE5">
      <w:pPr>
        <w:spacing w:line="360" w:lineRule="auto"/>
        <w:rPr>
          <w:rFonts w:ascii="Arial" w:hAnsi="Arial" w:cs="Arial"/>
          <w:color w:val="000000"/>
          <w:sz w:val="20"/>
          <w:szCs w:val="20"/>
        </w:rPr>
      </w:pPr>
    </w:p>
    <w:p w14:paraId="26D68A64" w14:textId="478D991F" w:rsidR="00BC2DE5" w:rsidRPr="00F94B1A" w:rsidRDefault="00BC2DE5" w:rsidP="00BC2DE5">
      <w:pPr>
        <w:spacing w:line="360" w:lineRule="auto"/>
        <w:rPr>
          <w:rFonts w:ascii="Arial" w:hAnsi="Arial" w:cs="Arial"/>
          <w:color w:val="000000"/>
          <w:sz w:val="20"/>
          <w:szCs w:val="20"/>
        </w:rPr>
      </w:pPr>
      <w:r w:rsidRPr="00F94B1A">
        <w:rPr>
          <w:rFonts w:ascii="Arial" w:hAnsi="Arial" w:cs="Arial"/>
          <w:b/>
          <w:sz w:val="20"/>
          <w:szCs w:val="20"/>
        </w:rPr>
        <w:t xml:space="preserve">Bild </w:t>
      </w:r>
      <w:r>
        <w:rPr>
          <w:rFonts w:ascii="Arial" w:hAnsi="Arial" w:cs="Arial"/>
          <w:b/>
          <w:sz w:val="20"/>
          <w:szCs w:val="20"/>
        </w:rPr>
        <w:t>5 (</w:t>
      </w:r>
      <w:r w:rsidR="00B75A28" w:rsidRPr="00B75A28">
        <w:rPr>
          <w:rFonts w:ascii="Arial" w:hAnsi="Arial" w:cs="Arial"/>
          <w:b/>
          <w:sz w:val="20"/>
          <w:szCs w:val="20"/>
        </w:rPr>
        <w:t>ANWENDERBERICHT_DE_05_2025</w:t>
      </w:r>
      <w:r w:rsidRPr="00BC2DE5">
        <w:rPr>
          <w:rFonts w:ascii="Arial" w:hAnsi="Arial" w:cs="Arial"/>
          <w:b/>
          <w:color w:val="000000"/>
          <w:sz w:val="20"/>
          <w:szCs w:val="20"/>
        </w:rPr>
        <w:t>)</w:t>
      </w:r>
      <w:r>
        <w:rPr>
          <w:rFonts w:ascii="Arial" w:hAnsi="Arial" w:cs="Arial"/>
          <w:b/>
          <w:sz w:val="20"/>
          <w:szCs w:val="20"/>
        </w:rPr>
        <w:t xml:space="preserve">: </w:t>
      </w:r>
      <w:r w:rsidR="00867D01">
        <w:rPr>
          <w:rFonts w:ascii="Arial" w:hAnsi="Arial" w:cs="Arial"/>
          <w:bCs/>
          <w:sz w:val="20"/>
          <w:szCs w:val="20"/>
        </w:rPr>
        <w:t xml:space="preserve">In </w:t>
      </w:r>
      <w:r w:rsidR="00B75A28" w:rsidRPr="00B75A28">
        <w:rPr>
          <w:rFonts w:ascii="Arial" w:hAnsi="Arial" w:cs="Arial"/>
          <w:bCs/>
          <w:sz w:val="20"/>
          <w:szCs w:val="20"/>
        </w:rPr>
        <w:t>der</w:t>
      </w:r>
      <w:r w:rsidR="00B75A28">
        <w:rPr>
          <w:rFonts w:ascii="Arial" w:hAnsi="Arial" w:cs="Arial"/>
          <w:b/>
          <w:sz w:val="20"/>
          <w:szCs w:val="20"/>
        </w:rPr>
        <w:t xml:space="preserve"> </w:t>
      </w:r>
      <w:r w:rsidR="00B75A28">
        <w:rPr>
          <w:rFonts w:ascii="Arial" w:hAnsi="Arial" w:cs="Arial"/>
          <w:sz w:val="20"/>
          <w:szCs w:val="20"/>
        </w:rPr>
        <w:t xml:space="preserve">Netzvisualisierungssoftware </w:t>
      </w:r>
      <w:proofErr w:type="spellStart"/>
      <w:r w:rsidR="00B75A28">
        <w:rPr>
          <w:rFonts w:ascii="Arial" w:hAnsi="Arial" w:cs="Arial"/>
          <w:sz w:val="20"/>
          <w:szCs w:val="20"/>
        </w:rPr>
        <w:t>GridVis</w:t>
      </w:r>
      <w:proofErr w:type="spellEnd"/>
      <w:r w:rsidR="002659E0" w:rsidRPr="00987A75">
        <w:rPr>
          <w:rFonts w:ascii="Arial" w:hAnsi="Arial" w:cs="Arial"/>
          <w:sz w:val="20"/>
          <w:szCs w:val="20"/>
          <w:vertAlign w:val="superscript"/>
        </w:rPr>
        <w:t>®</w:t>
      </w:r>
      <w:r w:rsidR="00B75A28">
        <w:rPr>
          <w:rFonts w:ascii="Arial" w:hAnsi="Arial" w:cs="Arial"/>
          <w:sz w:val="20"/>
          <w:szCs w:val="20"/>
        </w:rPr>
        <w:t xml:space="preserve"> </w:t>
      </w:r>
      <w:r w:rsidR="00867D01">
        <w:rPr>
          <w:rFonts w:ascii="Arial" w:hAnsi="Arial" w:cs="Arial"/>
          <w:sz w:val="20"/>
          <w:szCs w:val="20"/>
        </w:rPr>
        <w:t>können sämtliche Messdaten analysiert und ausgewertet werden</w:t>
      </w:r>
    </w:p>
    <w:p w14:paraId="69FB6D2E" w14:textId="6F6D8F10" w:rsidR="00637861" w:rsidRPr="00F94B1A" w:rsidRDefault="00B75A28" w:rsidP="00B75A28">
      <w:pPr>
        <w:spacing w:line="360" w:lineRule="auto"/>
        <w:rPr>
          <w:rFonts w:ascii="Arial" w:hAnsi="Arial" w:cs="Arial"/>
          <w:color w:val="000000"/>
          <w:sz w:val="20"/>
          <w:szCs w:val="20"/>
        </w:rPr>
      </w:pPr>
      <w:r>
        <w:rPr>
          <w:rFonts w:ascii="Arial" w:hAnsi="Arial" w:cs="Arial"/>
          <w:noProof/>
          <w:color w:val="000000"/>
          <w:sz w:val="20"/>
          <w:szCs w:val="20"/>
        </w:rPr>
        <w:drawing>
          <wp:inline distT="0" distB="0" distL="0" distR="0" wp14:anchorId="5E43E23E" wp14:editId="69BB2E90">
            <wp:extent cx="3038475" cy="3431512"/>
            <wp:effectExtent l="0" t="0" r="0" b="0"/>
            <wp:docPr id="2085855324"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43071" cy="3436703"/>
                    </a:xfrm>
                    <a:prstGeom prst="rect">
                      <a:avLst/>
                    </a:prstGeom>
                    <a:noFill/>
                    <a:ln>
                      <a:noFill/>
                    </a:ln>
                  </pic:spPr>
                </pic:pic>
              </a:graphicData>
            </a:graphic>
          </wp:inline>
        </w:drawing>
      </w:r>
    </w:p>
    <w:p w14:paraId="33A59892" w14:textId="009968A9" w:rsidR="00925105" w:rsidRPr="00B37B91" w:rsidRDefault="00637861" w:rsidP="00B37B91">
      <w:pPr>
        <w:spacing w:after="200" w:line="360" w:lineRule="auto"/>
        <w:rPr>
          <w:rFonts w:ascii="Arial" w:hAnsi="Arial" w:cs="Arial"/>
          <w:color w:val="000000"/>
          <w:sz w:val="20"/>
          <w:szCs w:val="20"/>
        </w:rPr>
      </w:pPr>
      <w:r w:rsidRPr="00F94B1A">
        <w:rPr>
          <w:rFonts w:ascii="Arial" w:hAnsi="Arial" w:cs="Arial"/>
          <w:b/>
          <w:bCs/>
          <w:color w:val="000000"/>
          <w:sz w:val="20"/>
          <w:szCs w:val="20"/>
        </w:rPr>
        <w:t>Bildquelle</w:t>
      </w:r>
      <w:r w:rsidR="00B75A28">
        <w:rPr>
          <w:rFonts w:ascii="Arial" w:hAnsi="Arial" w:cs="Arial"/>
          <w:b/>
          <w:bCs/>
          <w:color w:val="000000"/>
          <w:sz w:val="20"/>
          <w:szCs w:val="20"/>
        </w:rPr>
        <w:t xml:space="preserve">: </w:t>
      </w:r>
      <w:r w:rsidR="009E3CEE">
        <w:rPr>
          <w:rFonts w:ascii="Arial" w:hAnsi="Arial" w:cs="Arial"/>
          <w:b/>
          <w:bCs/>
          <w:color w:val="000000"/>
          <w:sz w:val="20"/>
          <w:szCs w:val="20"/>
        </w:rPr>
        <w:t>Janitz</w:t>
      </w:r>
      <w:r w:rsidR="006D56C1">
        <w:rPr>
          <w:rFonts w:ascii="Arial" w:hAnsi="Arial" w:cs="Arial"/>
          <w:b/>
          <w:bCs/>
          <w:color w:val="000000"/>
          <w:sz w:val="20"/>
          <w:szCs w:val="20"/>
        </w:rPr>
        <w:t>a</w:t>
      </w:r>
      <w:r w:rsidR="00B3001C">
        <w:rPr>
          <w:rFonts w:ascii="Arial" w:hAnsi="Arial" w:cs="Arial"/>
          <w:b/>
          <w:bCs/>
          <w:color w:val="000000"/>
          <w:sz w:val="20"/>
          <w:szCs w:val="20"/>
        </w:rPr>
        <w:t xml:space="preserve"> </w:t>
      </w:r>
      <w:proofErr w:type="spellStart"/>
      <w:r w:rsidR="00B3001C">
        <w:rPr>
          <w:rFonts w:ascii="Arial" w:hAnsi="Arial" w:cs="Arial"/>
          <w:b/>
          <w:bCs/>
          <w:color w:val="000000"/>
          <w:sz w:val="20"/>
          <w:szCs w:val="20"/>
        </w:rPr>
        <w:t>electronics</w:t>
      </w:r>
      <w:proofErr w:type="spellEnd"/>
      <w:r w:rsidR="00B3001C">
        <w:rPr>
          <w:rFonts w:ascii="Arial" w:hAnsi="Arial" w:cs="Arial"/>
          <w:b/>
          <w:bCs/>
          <w:color w:val="000000"/>
          <w:sz w:val="20"/>
          <w:szCs w:val="20"/>
        </w:rPr>
        <w:t xml:space="preserve"> GmbH</w:t>
      </w:r>
      <w:r w:rsidR="00925105">
        <w:rPr>
          <w:rFonts w:ascii="Arial" w:hAnsi="Arial" w:cs="Arial"/>
          <w:sz w:val="20"/>
          <w:szCs w:val="20"/>
        </w:rPr>
        <w:br w:type="page"/>
      </w:r>
    </w:p>
    <w:p w14:paraId="6E414A03" w14:textId="77777777" w:rsidR="002E6CD0" w:rsidRPr="00637861" w:rsidRDefault="002E6CD0" w:rsidP="002E6CD0">
      <w:pPr>
        <w:spacing w:line="360" w:lineRule="auto"/>
        <w:rPr>
          <w:rFonts w:ascii="Arial" w:hAnsi="Arial" w:cs="Arial"/>
          <w:b/>
          <w:bCs/>
          <w:noProof/>
        </w:rPr>
      </w:pPr>
      <w:r w:rsidRPr="00637861">
        <w:rPr>
          <w:rFonts w:ascii="Arial" w:hAnsi="Arial" w:cs="Arial"/>
          <w:b/>
          <w:bCs/>
          <w:noProof/>
        </w:rPr>
        <w:lastRenderedPageBreak/>
        <w:t>Autor:</w:t>
      </w:r>
    </w:p>
    <w:p w14:paraId="579F1951" w14:textId="77777777" w:rsidR="00867D01" w:rsidRPr="00867D01" w:rsidRDefault="00867D01" w:rsidP="00867D01">
      <w:pPr>
        <w:spacing w:line="360" w:lineRule="auto"/>
        <w:rPr>
          <w:rFonts w:ascii="Arial" w:hAnsi="Arial" w:cs="Arial"/>
          <w:bCs/>
          <w:noProof/>
          <w:sz w:val="20"/>
          <w:szCs w:val="20"/>
        </w:rPr>
      </w:pPr>
      <w:r w:rsidRPr="00867D01">
        <w:rPr>
          <w:rFonts w:ascii="Arial" w:hAnsi="Arial" w:cs="Arial"/>
          <w:bCs/>
          <w:noProof/>
          <w:sz w:val="20"/>
          <w:szCs w:val="20"/>
        </w:rPr>
        <w:t>Alexandra Zange</w:t>
      </w:r>
      <w:r w:rsidRPr="00867D01">
        <w:rPr>
          <w:rFonts w:ascii="Arial" w:hAnsi="Arial" w:cs="Arial"/>
          <w:bCs/>
          <w:noProof/>
          <w:sz w:val="20"/>
          <w:szCs w:val="20"/>
        </w:rPr>
        <w:br/>
        <w:t>Projektmanagerin | Marketing</w:t>
      </w:r>
    </w:p>
    <w:p w14:paraId="05403F42" w14:textId="4264D00C" w:rsidR="002E6CD0" w:rsidRPr="004C0D70" w:rsidRDefault="002E6CD0" w:rsidP="002E6CD0">
      <w:pPr>
        <w:spacing w:line="360" w:lineRule="auto"/>
        <w:rPr>
          <w:rFonts w:ascii="Arial" w:hAnsi="Arial" w:cs="Arial"/>
          <w:noProof/>
          <w:sz w:val="20"/>
          <w:szCs w:val="20"/>
        </w:rPr>
      </w:pPr>
      <w:r w:rsidRPr="004C0D70">
        <w:rPr>
          <w:rFonts w:ascii="Arial" w:hAnsi="Arial" w:cs="Arial"/>
          <w:noProof/>
          <w:sz w:val="20"/>
          <w:szCs w:val="20"/>
        </w:rPr>
        <w:t>Vor dem Polstueck 6 – 35633 Lahnau – Germany</w:t>
      </w:r>
    </w:p>
    <w:p w14:paraId="6C07B8CA" w14:textId="62FFAF72" w:rsidR="00867D01" w:rsidRPr="00867D01" w:rsidRDefault="00867D01" w:rsidP="00867D01">
      <w:pPr>
        <w:spacing w:line="360" w:lineRule="auto"/>
        <w:rPr>
          <w:rFonts w:ascii="Arial" w:hAnsi="Arial" w:cs="Arial"/>
          <w:bCs/>
          <w:noProof/>
          <w:sz w:val="20"/>
          <w:szCs w:val="20"/>
        </w:rPr>
      </w:pPr>
      <w:r w:rsidRPr="00867D01">
        <w:rPr>
          <w:rFonts w:ascii="Arial" w:hAnsi="Arial" w:cs="Arial"/>
          <w:bCs/>
          <w:noProof/>
          <w:sz w:val="20"/>
          <w:szCs w:val="20"/>
        </w:rPr>
        <w:t>Tel</w:t>
      </w:r>
      <w:r>
        <w:rPr>
          <w:rFonts w:ascii="Arial" w:hAnsi="Arial" w:cs="Arial"/>
          <w:bCs/>
          <w:noProof/>
          <w:sz w:val="20"/>
          <w:szCs w:val="20"/>
        </w:rPr>
        <w:t xml:space="preserve">efon: </w:t>
      </w:r>
      <w:r w:rsidRPr="00867D01">
        <w:rPr>
          <w:rFonts w:ascii="Arial" w:hAnsi="Arial" w:cs="Arial"/>
          <w:bCs/>
          <w:noProof/>
          <w:sz w:val="20"/>
          <w:szCs w:val="20"/>
        </w:rPr>
        <w:t xml:space="preserve"> +49 6441 9642-3613 </w:t>
      </w:r>
    </w:p>
    <w:p w14:paraId="79DC0152" w14:textId="565C53B7" w:rsidR="00867D01" w:rsidRPr="00867D01" w:rsidRDefault="00867D01" w:rsidP="00867D01">
      <w:pPr>
        <w:spacing w:line="360" w:lineRule="auto"/>
        <w:rPr>
          <w:rFonts w:ascii="Arial" w:hAnsi="Arial" w:cs="Arial"/>
          <w:bCs/>
          <w:noProof/>
          <w:sz w:val="20"/>
          <w:szCs w:val="20"/>
        </w:rPr>
      </w:pPr>
      <w:r>
        <w:rPr>
          <w:rFonts w:ascii="Arial" w:hAnsi="Arial" w:cs="Arial"/>
          <w:bCs/>
          <w:noProof/>
          <w:sz w:val="20"/>
          <w:szCs w:val="20"/>
        </w:rPr>
        <w:t xml:space="preserve">E-Mail: </w:t>
      </w:r>
      <w:hyperlink r:id="rId14" w:tgtFrame="_blank" w:history="1">
        <w:r w:rsidRPr="00867D01">
          <w:rPr>
            <w:rStyle w:val="Hyperlink"/>
            <w:rFonts w:ascii="Arial" w:hAnsi="Arial" w:cs="Arial"/>
            <w:bCs/>
            <w:noProof/>
            <w:sz w:val="20"/>
            <w:szCs w:val="20"/>
          </w:rPr>
          <w:t>alexandra.zange@janitza.de</w:t>
        </w:r>
      </w:hyperlink>
    </w:p>
    <w:p w14:paraId="77EB6E6D" w14:textId="75BB6700" w:rsidR="002E6CD0" w:rsidRDefault="002E6CD0" w:rsidP="002E6CD0">
      <w:pPr>
        <w:spacing w:after="200" w:line="276" w:lineRule="auto"/>
        <w:rPr>
          <w:rFonts w:ascii="Arial" w:hAnsi="Arial" w:cs="Arial"/>
          <w:b/>
        </w:rPr>
      </w:pPr>
      <w:r w:rsidRPr="00A104F7">
        <w:rPr>
          <w:rFonts w:ascii="Arial" w:hAnsi="Arial" w:cs="Arial"/>
          <w:noProof/>
          <w:sz w:val="20"/>
          <w:szCs w:val="20"/>
        </w:rPr>
        <w:t xml:space="preserve">Web: </w:t>
      </w:r>
      <w:r w:rsidRPr="0001621B">
        <w:rPr>
          <w:rFonts w:ascii="Arial" w:hAnsi="Arial" w:cs="Arial"/>
          <w:bCs/>
          <w:noProof/>
          <w:sz w:val="20"/>
          <w:szCs w:val="20"/>
        </w:rPr>
        <w:t>https://www.janitza.com</w:t>
      </w:r>
    </w:p>
    <w:p w14:paraId="1DF84D9A" w14:textId="77777777" w:rsidR="002E6CD0" w:rsidRDefault="002E6CD0" w:rsidP="002E6CD0">
      <w:pPr>
        <w:spacing w:after="200" w:line="276" w:lineRule="auto"/>
        <w:rPr>
          <w:rFonts w:ascii="Arial" w:hAnsi="Arial" w:cs="Arial"/>
          <w:b/>
        </w:rPr>
      </w:pPr>
    </w:p>
    <w:p w14:paraId="59C5C61D" w14:textId="77777777" w:rsidR="002E6CD0" w:rsidRPr="00C3243B" w:rsidRDefault="002E6CD0" w:rsidP="002E6CD0">
      <w:pPr>
        <w:spacing w:after="200" w:line="276" w:lineRule="auto"/>
        <w:rPr>
          <w:rFonts w:ascii="Arial" w:hAnsi="Arial"/>
          <w:sz w:val="20"/>
          <w:szCs w:val="20"/>
        </w:rPr>
      </w:pPr>
      <w:r>
        <w:rPr>
          <w:rFonts w:ascii="Arial" w:hAnsi="Arial" w:cs="Arial"/>
          <w:b/>
        </w:rPr>
        <w:t>Kon</w:t>
      </w:r>
      <w:r w:rsidRPr="000970E8">
        <w:rPr>
          <w:rFonts w:ascii="Arial" w:hAnsi="Arial" w:cs="Arial"/>
          <w:b/>
        </w:rPr>
        <w:t>t</w:t>
      </w:r>
      <w:r>
        <w:rPr>
          <w:rFonts w:ascii="Arial" w:hAnsi="Arial" w:cs="Arial"/>
          <w:b/>
        </w:rPr>
        <w:t>akt Presse</w:t>
      </w:r>
      <w:r w:rsidRPr="000970E8">
        <w:rPr>
          <w:rFonts w:ascii="Arial" w:hAnsi="Arial" w:cs="Arial"/>
          <w:b/>
        </w:rPr>
        <w:t>:</w:t>
      </w:r>
    </w:p>
    <w:p w14:paraId="134E3715" w14:textId="77777777" w:rsidR="002E6CD0" w:rsidRPr="00980280" w:rsidRDefault="002E6CD0" w:rsidP="002E6CD0">
      <w:pPr>
        <w:spacing w:line="360" w:lineRule="auto"/>
        <w:rPr>
          <w:rFonts w:ascii="Arial" w:hAnsi="Arial" w:cs="Arial"/>
          <w:b/>
          <w:bCs/>
          <w:noProof/>
          <w:sz w:val="20"/>
          <w:szCs w:val="20"/>
        </w:rPr>
      </w:pPr>
      <w:r w:rsidRPr="00980280">
        <w:rPr>
          <w:rFonts w:ascii="Arial" w:hAnsi="Arial" w:cs="Arial"/>
          <w:b/>
          <w:bCs/>
          <w:noProof/>
          <w:sz w:val="20"/>
          <w:szCs w:val="20"/>
        </w:rPr>
        <w:t>Janitza electronics GmbH</w:t>
      </w:r>
    </w:p>
    <w:p w14:paraId="3AA3CD5D" w14:textId="77777777" w:rsidR="002E6CD0" w:rsidRPr="00980280" w:rsidRDefault="002E6CD0" w:rsidP="002E6CD0">
      <w:pPr>
        <w:spacing w:line="360" w:lineRule="auto"/>
        <w:rPr>
          <w:rFonts w:ascii="Arial" w:hAnsi="Arial" w:cs="Arial"/>
          <w:sz w:val="20"/>
          <w:szCs w:val="20"/>
        </w:rPr>
      </w:pPr>
      <w:r w:rsidRPr="00980280">
        <w:rPr>
          <w:rFonts w:ascii="Arial" w:hAnsi="Arial" w:cs="Arial"/>
          <w:sz w:val="20"/>
          <w:szCs w:val="20"/>
        </w:rPr>
        <w:t>Frau Stefanie Hollingshaus</w:t>
      </w:r>
    </w:p>
    <w:p w14:paraId="390A2D1F" w14:textId="77777777" w:rsidR="002E6CD0" w:rsidRPr="00980280" w:rsidRDefault="002E6CD0" w:rsidP="002E6CD0">
      <w:pPr>
        <w:spacing w:line="360" w:lineRule="auto"/>
        <w:rPr>
          <w:rFonts w:ascii="Arial" w:hAnsi="Arial" w:cs="Arial"/>
          <w:sz w:val="20"/>
          <w:szCs w:val="20"/>
        </w:rPr>
      </w:pPr>
      <w:r w:rsidRPr="004C0D70">
        <w:rPr>
          <w:rFonts w:ascii="Arial" w:hAnsi="Arial" w:cs="Arial"/>
          <w:sz w:val="20"/>
          <w:szCs w:val="20"/>
        </w:rPr>
        <w:t>Public Relation</w:t>
      </w:r>
      <w:r>
        <w:rPr>
          <w:rFonts w:ascii="Arial" w:hAnsi="Arial" w:cs="Arial"/>
          <w:sz w:val="20"/>
          <w:szCs w:val="20"/>
        </w:rPr>
        <w:t>s</w:t>
      </w:r>
      <w:r w:rsidRPr="004C0D70">
        <w:rPr>
          <w:rFonts w:ascii="Arial" w:hAnsi="Arial" w:cs="Arial"/>
          <w:sz w:val="20"/>
          <w:szCs w:val="20"/>
        </w:rPr>
        <w:t xml:space="preserve"> Manager</w:t>
      </w:r>
      <w:r>
        <w:rPr>
          <w:rFonts w:ascii="Arial" w:hAnsi="Arial" w:cs="Arial"/>
          <w:sz w:val="20"/>
          <w:szCs w:val="20"/>
        </w:rPr>
        <w:t>in</w:t>
      </w:r>
      <w:r w:rsidRPr="004C0D70">
        <w:rPr>
          <w:rFonts w:ascii="Arial" w:hAnsi="Arial" w:cs="Arial"/>
          <w:sz w:val="20"/>
          <w:szCs w:val="20"/>
        </w:rPr>
        <w:t xml:space="preserve"> | Marketingkommunikation</w:t>
      </w:r>
    </w:p>
    <w:p w14:paraId="5671CAEA" w14:textId="77777777" w:rsidR="002E6CD0" w:rsidRPr="004C0D70" w:rsidRDefault="002E6CD0" w:rsidP="002E6CD0">
      <w:pPr>
        <w:spacing w:line="360" w:lineRule="auto"/>
        <w:rPr>
          <w:rFonts w:ascii="Arial" w:hAnsi="Arial" w:cs="Arial"/>
          <w:noProof/>
          <w:sz w:val="20"/>
          <w:szCs w:val="20"/>
        </w:rPr>
      </w:pPr>
      <w:r w:rsidRPr="004C0D70">
        <w:rPr>
          <w:rFonts w:ascii="Arial" w:hAnsi="Arial" w:cs="Arial"/>
          <w:noProof/>
          <w:sz w:val="20"/>
          <w:szCs w:val="20"/>
        </w:rPr>
        <w:t>Vor dem Polstueck 6 – 35633 Lahnau – Germany</w:t>
      </w:r>
    </w:p>
    <w:p w14:paraId="668245E0" w14:textId="77777777" w:rsidR="002E6CD0" w:rsidRPr="004C0D70" w:rsidRDefault="002E6CD0" w:rsidP="002E6CD0">
      <w:pPr>
        <w:spacing w:line="360" w:lineRule="auto"/>
        <w:rPr>
          <w:rFonts w:ascii="Arial" w:hAnsi="Arial" w:cs="Arial"/>
          <w:noProof/>
          <w:sz w:val="20"/>
          <w:szCs w:val="20"/>
        </w:rPr>
      </w:pPr>
      <w:r>
        <w:rPr>
          <w:rFonts w:ascii="Arial" w:hAnsi="Arial" w:cs="Arial"/>
          <w:noProof/>
          <w:sz w:val="20"/>
          <w:szCs w:val="20"/>
        </w:rPr>
        <w:t>Telefon</w:t>
      </w:r>
      <w:r w:rsidRPr="004C0D70">
        <w:rPr>
          <w:rFonts w:ascii="Arial" w:hAnsi="Arial" w:cs="Arial"/>
          <w:noProof/>
          <w:sz w:val="20"/>
          <w:szCs w:val="20"/>
        </w:rPr>
        <w:t>: +49-6441-9642-539</w:t>
      </w:r>
    </w:p>
    <w:p w14:paraId="2EBF9E88" w14:textId="77777777" w:rsidR="002E6CD0" w:rsidRPr="00A104F7" w:rsidRDefault="002E6CD0" w:rsidP="002E6CD0">
      <w:pPr>
        <w:spacing w:line="360" w:lineRule="auto"/>
        <w:rPr>
          <w:rFonts w:ascii="Arial" w:hAnsi="Arial" w:cs="Arial"/>
          <w:noProof/>
          <w:sz w:val="20"/>
          <w:szCs w:val="20"/>
        </w:rPr>
      </w:pPr>
      <w:r w:rsidRPr="004C0D70">
        <w:rPr>
          <w:rFonts w:ascii="Arial" w:hAnsi="Arial" w:cs="Arial"/>
          <w:noProof/>
          <w:sz w:val="20"/>
          <w:szCs w:val="20"/>
        </w:rPr>
        <w:t>E-mail: stefanie.hollingshaus</w:t>
      </w:r>
      <w:r w:rsidRPr="00A104F7">
        <w:rPr>
          <w:rFonts w:ascii="Arial" w:hAnsi="Arial" w:cs="Arial"/>
          <w:noProof/>
          <w:sz w:val="20"/>
          <w:szCs w:val="20"/>
        </w:rPr>
        <w:t>@janitza.de</w:t>
      </w:r>
    </w:p>
    <w:p w14:paraId="5DC4765B" w14:textId="7CE62AB5" w:rsidR="00D604D3" w:rsidRPr="000970E8" w:rsidRDefault="002E6CD0" w:rsidP="00925105">
      <w:pPr>
        <w:spacing w:line="360" w:lineRule="auto"/>
        <w:rPr>
          <w:rFonts w:ascii="Arial" w:hAnsi="Arial" w:cs="Arial"/>
          <w:sz w:val="20"/>
          <w:szCs w:val="20"/>
        </w:rPr>
      </w:pPr>
      <w:r w:rsidRPr="00A104F7">
        <w:rPr>
          <w:rFonts w:ascii="Arial" w:hAnsi="Arial" w:cs="Arial"/>
          <w:noProof/>
          <w:sz w:val="20"/>
          <w:szCs w:val="20"/>
        </w:rPr>
        <w:t xml:space="preserve">Web: </w:t>
      </w:r>
      <w:r w:rsidRPr="0001621B">
        <w:rPr>
          <w:rFonts w:ascii="Arial" w:hAnsi="Arial" w:cs="Arial"/>
          <w:bCs/>
          <w:noProof/>
          <w:sz w:val="20"/>
          <w:szCs w:val="20"/>
        </w:rPr>
        <w:t>https://www.janitza.com</w:t>
      </w:r>
    </w:p>
    <w:sectPr w:rsidR="00D604D3" w:rsidRPr="000970E8" w:rsidSect="00A377EF">
      <w:headerReference w:type="even" r:id="rId15"/>
      <w:headerReference w:type="default" r:id="rId16"/>
      <w:footerReference w:type="even" r:id="rId17"/>
      <w:footerReference w:type="default" r:id="rId18"/>
      <w:headerReference w:type="first" r:id="rId19"/>
      <w:footerReference w:type="first" r:id="rId20"/>
      <w:pgSz w:w="11906" w:h="16838"/>
      <w:pgMar w:top="212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EBB2AB" w14:textId="77777777" w:rsidR="00FD18A4" w:rsidRDefault="00FD18A4" w:rsidP="00F32DA2">
      <w:r>
        <w:separator/>
      </w:r>
    </w:p>
  </w:endnote>
  <w:endnote w:type="continuationSeparator" w:id="0">
    <w:p w14:paraId="0ADAA842" w14:textId="77777777" w:rsidR="00FD18A4" w:rsidRDefault="00FD18A4" w:rsidP="00F32D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Univers LT Std 45 Light">
    <w:altName w:val="Univers LT Std 45 Light"/>
    <w:panose1 w:val="020B0403020202020204"/>
    <w:charset w:val="00"/>
    <w:family w:val="swiss"/>
    <w:notTrueType/>
    <w:pitch w:val="variable"/>
    <w:sig w:usb0="800000AF" w:usb1="4000204A"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Univers 55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6B645D" w14:textId="77777777" w:rsidR="007732FB" w:rsidRDefault="007732F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D62021" w14:textId="77777777" w:rsidR="007732FB" w:rsidRDefault="007732FB" w:rsidP="007732FB">
    <w:pPr>
      <w:pStyle w:val="Fuzeile"/>
      <w:ind w:right="357"/>
      <w:jc w:val="right"/>
      <w:rPr>
        <w:rFonts w:ascii="Arial" w:hAnsi="Arial"/>
        <w:b/>
        <w:sz w:val="20"/>
      </w:rPr>
    </w:pPr>
  </w:p>
  <w:p w14:paraId="379B61F0" w14:textId="77777777" w:rsidR="007732FB" w:rsidRDefault="007732FB" w:rsidP="007732FB">
    <w:pPr>
      <w:pStyle w:val="Fuzeile"/>
      <w:ind w:right="357"/>
      <w:jc w:val="right"/>
      <w:rPr>
        <w:rFonts w:ascii="Arial" w:hAnsi="Arial"/>
        <w:b/>
        <w:sz w:val="20"/>
      </w:rPr>
    </w:pPr>
  </w:p>
  <w:p w14:paraId="5F0906C2" w14:textId="77777777" w:rsidR="007732FB" w:rsidRPr="00497327" w:rsidRDefault="007732FB" w:rsidP="007732FB">
    <w:pPr>
      <w:pStyle w:val="Fuzeile"/>
      <w:ind w:right="357"/>
      <w:jc w:val="right"/>
      <w:rPr>
        <w:rFonts w:ascii="Arial" w:hAnsi="Arial"/>
        <w:b/>
        <w:sz w:val="20"/>
      </w:rPr>
    </w:pPr>
    <w:r w:rsidRPr="00652D97">
      <w:rPr>
        <w:rFonts w:ascii="Arial" w:hAnsi="Arial"/>
        <w:b/>
        <w:sz w:val="20"/>
      </w:rPr>
      <w:t xml:space="preserve">Seite </w:t>
    </w:r>
    <w:r w:rsidRPr="00652D97">
      <w:rPr>
        <w:rFonts w:ascii="Arial" w:hAnsi="Arial"/>
        <w:b/>
        <w:sz w:val="20"/>
      </w:rPr>
      <w:fldChar w:fldCharType="begin"/>
    </w:r>
    <w:r w:rsidRPr="00652D97">
      <w:rPr>
        <w:rFonts w:ascii="Arial" w:hAnsi="Arial"/>
        <w:b/>
        <w:sz w:val="20"/>
      </w:rPr>
      <w:instrText xml:space="preserve"> PAGE </w:instrText>
    </w:r>
    <w:r w:rsidRPr="00652D97">
      <w:rPr>
        <w:rFonts w:ascii="Arial" w:hAnsi="Arial"/>
        <w:b/>
        <w:sz w:val="20"/>
      </w:rPr>
      <w:fldChar w:fldCharType="separate"/>
    </w:r>
    <w:r>
      <w:rPr>
        <w:rFonts w:ascii="Arial" w:hAnsi="Arial"/>
        <w:b/>
        <w:sz w:val="20"/>
      </w:rPr>
      <w:t>1</w:t>
    </w:r>
    <w:r w:rsidRPr="00652D97">
      <w:rPr>
        <w:rFonts w:ascii="Arial" w:hAnsi="Arial"/>
        <w:b/>
        <w:sz w:val="20"/>
      </w:rPr>
      <w:fldChar w:fldCharType="end"/>
    </w:r>
    <w:r w:rsidRPr="00652D97">
      <w:rPr>
        <w:rFonts w:ascii="Arial" w:hAnsi="Arial"/>
        <w:b/>
        <w:sz w:val="20"/>
      </w:rPr>
      <w:t xml:space="preserve"> von </w:t>
    </w:r>
    <w:r w:rsidRPr="00652D97">
      <w:rPr>
        <w:rFonts w:ascii="Arial" w:hAnsi="Arial"/>
        <w:b/>
        <w:sz w:val="20"/>
      </w:rPr>
      <w:fldChar w:fldCharType="begin"/>
    </w:r>
    <w:r w:rsidRPr="00652D97">
      <w:rPr>
        <w:rFonts w:ascii="Arial" w:hAnsi="Arial"/>
        <w:b/>
        <w:sz w:val="20"/>
      </w:rPr>
      <w:instrText xml:space="preserve"> NUMPAGES </w:instrText>
    </w:r>
    <w:r w:rsidRPr="00652D97">
      <w:rPr>
        <w:rFonts w:ascii="Arial" w:hAnsi="Arial"/>
        <w:b/>
        <w:sz w:val="20"/>
      </w:rPr>
      <w:fldChar w:fldCharType="separate"/>
    </w:r>
    <w:r>
      <w:rPr>
        <w:rFonts w:ascii="Arial" w:hAnsi="Arial"/>
        <w:b/>
        <w:sz w:val="20"/>
      </w:rPr>
      <w:t>11</w:t>
    </w:r>
    <w:r w:rsidRPr="00652D97">
      <w:rPr>
        <w:rFonts w:ascii="Arial" w:hAnsi="Arial"/>
        <w:b/>
        <w:sz w:val="20"/>
      </w:rPr>
      <w:fldChar w:fldCharType="end"/>
    </w:r>
  </w:p>
  <w:p w14:paraId="785520C2" w14:textId="77777777" w:rsidR="007732FB" w:rsidRDefault="007732FB" w:rsidP="007732FB">
    <w:pPr>
      <w:pStyle w:val="Fuzeile"/>
    </w:pPr>
  </w:p>
  <w:p w14:paraId="09D5EC14" w14:textId="77777777" w:rsidR="007732FB" w:rsidRDefault="007732FB">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CFD6FA" w14:textId="77777777" w:rsidR="007732FB" w:rsidRDefault="007732F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D07DB7" w14:textId="77777777" w:rsidR="00FD18A4" w:rsidRDefault="00FD18A4" w:rsidP="00F32DA2">
      <w:r>
        <w:separator/>
      </w:r>
    </w:p>
  </w:footnote>
  <w:footnote w:type="continuationSeparator" w:id="0">
    <w:p w14:paraId="5E91BB10" w14:textId="77777777" w:rsidR="00FD18A4" w:rsidRDefault="00FD18A4" w:rsidP="00F32D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EC4589" w14:textId="77777777" w:rsidR="007732FB" w:rsidRDefault="007732F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DC25C1" w14:textId="77777777" w:rsidR="00457CA2" w:rsidRDefault="005A5458">
    <w:pPr>
      <w:pStyle w:val="Kopfzeile"/>
    </w:pPr>
    <w:r>
      <w:rPr>
        <w:noProof/>
      </w:rPr>
      <mc:AlternateContent>
        <mc:Choice Requires="wps">
          <w:drawing>
            <wp:anchor distT="0" distB="0" distL="114300" distR="114300" simplePos="0" relativeHeight="251660288" behindDoc="0" locked="0" layoutInCell="1" allowOverlap="1" wp14:anchorId="0D8DA924" wp14:editId="0E9E8487">
              <wp:simplePos x="0" y="0"/>
              <wp:positionH relativeFrom="column">
                <wp:posOffset>4650105</wp:posOffset>
              </wp:positionH>
              <wp:positionV relativeFrom="paragraph">
                <wp:posOffset>-30480</wp:posOffset>
              </wp:positionV>
              <wp:extent cx="1933575" cy="419100"/>
              <wp:effectExtent l="0" t="0" r="9525" b="0"/>
              <wp:wrapNone/>
              <wp:docPr id="1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575"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819B8B" w14:textId="77777777" w:rsidR="00457CA2" w:rsidRDefault="00457CA2">
                          <w:r>
                            <w:rPr>
                              <w:noProof/>
                            </w:rPr>
                            <w:drawing>
                              <wp:inline distT="0" distB="0" distL="0" distR="0" wp14:anchorId="491B892E" wp14:editId="406A77DD">
                                <wp:extent cx="1741170" cy="312420"/>
                                <wp:effectExtent l="19050" t="0" r="0" b="0"/>
                                <wp:docPr id="1" name="Grafik 0" descr="Janitza(R)-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itza(R)-Logo_Black.jpg"/>
                                        <pic:cNvPicPr/>
                                      </pic:nvPicPr>
                                      <pic:blipFill>
                                        <a:blip r:embed="rId1"/>
                                        <a:stretch>
                                          <a:fillRect/>
                                        </a:stretch>
                                      </pic:blipFill>
                                      <pic:spPr>
                                        <a:xfrm>
                                          <a:off x="0" y="0"/>
                                          <a:ext cx="1741170" cy="31242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8DA924" id="_x0000_t202" coordsize="21600,21600" o:spt="202" path="m,l,21600r21600,l21600,xe">
              <v:stroke joinstyle="miter"/>
              <v:path gradientshapeok="t" o:connecttype="rect"/>
            </v:shapetype>
            <v:shape id="Text Box 3" o:spid="_x0000_s1026" type="#_x0000_t202" style="position:absolute;margin-left:366.15pt;margin-top:-2.4pt;width:152.25pt;height:3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yKF8wEAAMoDAAAOAAAAZHJzL2Uyb0RvYy54bWysU1Fv0zAQfkfiP1h+p2m6ltGo6TQ6FSGN&#10;gTT4AY7jJBaOz5zdJuPXc3a6rhpviDxYvpz93X3ffd7cjL1hR4Vegy15PptzpqyEWtu25D++7999&#10;4MwHYWthwKqSPynPb7Zv32wGV6gFdGBqhYxArC8GV/IuBFdkmZed6oWfgVOWkg1gLwKF2GY1ioHQ&#10;e5Mt5vP32QBYOwSpvKe/d1OSbxN+0ygZvjaNV4GZklNvIa2Y1iqu2XYjihaF67Q8tSH+oYteaEtF&#10;z1B3Igh2QP0XVK8lgocmzCT0GTSNlipxIDb5/BWbx044lbiQON6dZfL/D1Y+HB/dN2Rh/AgjDTCR&#10;8O4e5E/PLOw6YVt1iwhDp0RNhfMoWTY4X5yuRql94SNINXyBmoYsDgES0NhgH1UhnozQaQBPZ9HV&#10;GJiMJddXV6vrFWeScst8nc/TVDJRPN926MMnBT2Lm5IjDTWhi+O9D7EbUTwficU8GF3vtTEpwLba&#10;GWRHQQbYpy8ReHXM2HjYQrw2IcY/iWZkNnEMYzVSMtKtoH4iwgiToegB0KYD/M3ZQGYquf91EKg4&#10;M58tibbOl8vovhQsV9cLCvAyU11mhJUEVfLA2bTdhcmxB4e67ajSNCYLtyR0o5MGL12d+ibDJGlO&#10;5o6OvIzTqZcnuP0DAAD//wMAUEsDBBQABgAIAAAAIQDa06co3gAAAAoBAAAPAAAAZHJzL2Rvd25y&#10;ZXYueG1sTI/BToNAEIbvJr7DZky8mHYpVLCUpVETjdfWPsDCToHIzhJ2W+jbOz3pbSbz5Z/vL3az&#10;7cUFR985UrBaRiCQamc6ahQcvz8WLyB80GR07wgVXNHDrry/K3Ru3ER7vBxCIziEfK4VtCEMuZS+&#10;btFqv3QDEt9ObrQ68Do20ox64nDbyziKUml1R/yh1QO+t1j/HM5WwelrenreTNVnOGb7dfqmu6xy&#10;V6UeH+bXLYiAc/iD4abP6lCyU+XOZLzoFWRJnDCqYLHmCjcgSlKeKgXpKgZZFvJ/hfIXAAD//wMA&#10;UEsBAi0AFAAGAAgAAAAhALaDOJL+AAAA4QEAABMAAAAAAAAAAAAAAAAAAAAAAFtDb250ZW50X1R5&#10;cGVzXS54bWxQSwECLQAUAAYACAAAACEAOP0h/9YAAACUAQAACwAAAAAAAAAAAAAAAAAvAQAAX3Jl&#10;bHMvLnJlbHNQSwECLQAUAAYACAAAACEAogcihfMBAADKAwAADgAAAAAAAAAAAAAAAAAuAgAAZHJz&#10;L2Uyb0RvYy54bWxQSwECLQAUAAYACAAAACEA2tOnKN4AAAAKAQAADwAAAAAAAAAAAAAAAABNBAAA&#10;ZHJzL2Rvd25yZXYueG1sUEsFBgAAAAAEAAQA8wAAAFgFAAAAAA==&#10;" stroked="f">
              <v:textbox>
                <w:txbxContent>
                  <w:p w14:paraId="58819B8B" w14:textId="77777777" w:rsidR="00457CA2" w:rsidRDefault="00457CA2">
                    <w:r>
                      <w:rPr>
                        <w:noProof/>
                      </w:rPr>
                      <w:drawing>
                        <wp:inline distT="0" distB="0" distL="0" distR="0" wp14:anchorId="491B892E" wp14:editId="406A77DD">
                          <wp:extent cx="1741170" cy="312420"/>
                          <wp:effectExtent l="19050" t="0" r="0" b="0"/>
                          <wp:docPr id="1" name="Grafik 0" descr="Janitza(R)-Logo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anitza(R)-Logo_Black.jpg"/>
                                  <pic:cNvPicPr/>
                                </pic:nvPicPr>
                                <pic:blipFill>
                                  <a:blip r:embed="rId1"/>
                                  <a:stretch>
                                    <a:fillRect/>
                                  </a:stretch>
                                </pic:blipFill>
                                <pic:spPr>
                                  <a:xfrm>
                                    <a:off x="0" y="0"/>
                                    <a:ext cx="1741170" cy="312420"/>
                                  </a:xfrm>
                                  <a:prstGeom prst="rect">
                                    <a:avLst/>
                                  </a:prstGeom>
                                </pic:spPr>
                              </pic:pic>
                            </a:graphicData>
                          </a:graphic>
                        </wp:inline>
                      </w:drawing>
                    </w:r>
                  </w:p>
                </w:txbxContent>
              </v:textbox>
            </v:shape>
          </w:pict>
        </mc:Fallback>
      </mc:AlternateContent>
    </w:r>
    <w:r>
      <w:rPr>
        <w:noProof/>
      </w:rPr>
      <mc:AlternateContent>
        <mc:Choice Requires="wps">
          <w:drawing>
            <wp:anchor distT="0" distB="0" distL="114293" distR="114293" simplePos="0" relativeHeight="251658240" behindDoc="0" locked="0" layoutInCell="1" allowOverlap="1" wp14:anchorId="724ED63A" wp14:editId="557D6F32">
              <wp:simplePos x="0" y="0"/>
              <wp:positionH relativeFrom="column">
                <wp:posOffset>-185421</wp:posOffset>
              </wp:positionH>
              <wp:positionV relativeFrom="paragraph">
                <wp:posOffset>-449580</wp:posOffset>
              </wp:positionV>
              <wp:extent cx="0" cy="752475"/>
              <wp:effectExtent l="0" t="0" r="19050" b="28575"/>
              <wp:wrapNone/>
              <wp:docPr id="9"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5247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EB483D5" id="_x0000_t32" coordsize="21600,21600" o:spt="32" o:oned="t" path="m,l21600,21600e" filled="f">
              <v:path arrowok="t" fillok="f" o:connecttype="none"/>
              <o:lock v:ext="edit" shapetype="t"/>
            </v:shapetype>
            <v:shape id="AutoShape 1" o:spid="_x0000_s1026" type="#_x0000_t32" style="position:absolute;margin-left:-14.6pt;margin-top:-35.4pt;width:0;height:59.25pt;z-index:25165824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rZntgEAAFYDAAAOAAAAZHJzL2Uyb0RvYy54bWysU8uO2zAMvBfoPwi+N3aCptsacfaQ7fay&#10;bQPs9gMYSbaFyqJAKrHz95UUJ33divogiCI5HA7pzf00WHHSxAZdUywXVSG0k6iM65ri28vjm/eF&#10;4ABOgUWnm+Ksubjfvn61GX2tV9ijVZpEBHFcj74p+hB8XZYsez0AL9BrF50t0gAhmtSVimCM6IMt&#10;V1X1rhyRlCeUmjm+PlycxTbjt62W4Wvbsg7CNkXkFvJJ+Tyks9xuoO4IfG/kTAP+gcUAxsWiN6gH&#10;CCCOZP6CGowkZGzDQuJQYtsaqXMPsZtl9Uc3zz14nXuJ4rC/ycT/D1Z+Oe3cnhJ1Obln/4TyOwuH&#10;ux5cpzOBl7OPg1smqcrRc31LSQb7PYnD+BlVjIFjwKzC1NKQIGN/Yspin29i6ykIeXmU8fVuvXp7&#10;t87gUF/zPHH4pHEQ6dIUHAhM14cdOhcnirTMVeD0xCGxgvqakIo6fDTW5sFaJ8ZI/UO1rnIGozUq&#10;eVMcU3fYWRInSLuRv5nGb2GER6cyWq9BfZzvAYy93GN162Zpkhpp9bg+oDrv6SpZHF6mOS9a2o5f&#10;7Zz983fY/gAAAP//AwBQSwMEFAAGAAgAAAAhAEATnP7eAAAADwEAAA8AAABkcnMvZG93bnJldi54&#10;bWxMT81OhDAQvpv4Ds2YeDG7RWIWZCkbo/HkQVx9gIFWINIpoWWpb+8YD+5lMj/ffD/lIdpRnMzs&#10;B0cKbrcJCEOt0wN1Cj7enzc5CB+QNI6OjIJv4+FQXV6UWGi30ps5HUMnmIR8gQr6EKZCSt/2xqLf&#10;uskQ3z7dbDHwOHdSz7gyuR1lmiQ7aXEgVuhxMo+9ab+Oi1UQX3cUYp3HZqXlxec3dURbK3V9FZ/2&#10;XB72IIKJ4f8DfjOwf6jYWOMW0l6MCjbpfcpQbrKEgzDib9MouMsykFUpz3NUPwAAAP//AwBQSwEC&#10;LQAUAAYACAAAACEAtoM4kv4AAADhAQAAEwAAAAAAAAAAAAAAAAAAAAAAW0NvbnRlbnRfVHlwZXNd&#10;LnhtbFBLAQItABQABgAIAAAAIQA4/SH/1gAAAJQBAAALAAAAAAAAAAAAAAAAAC8BAABfcmVscy8u&#10;cmVsc1BLAQItABQABgAIAAAAIQD1DrZntgEAAFYDAAAOAAAAAAAAAAAAAAAAAC4CAABkcnMvZTJv&#10;RG9jLnhtbFBLAQItABQABgAIAAAAIQBAE5z+3gAAAA8BAAAPAAAAAAAAAAAAAAAAABAEAABkcnMv&#10;ZG93bnJldi54bWxQSwUGAAAAAAQABADzAAAAGwUAAAAA&#10;" strokeweight="1.5pt"/>
          </w:pict>
        </mc:Fallback>
      </mc:AlternateContent>
    </w:r>
    <w:r>
      <w:rPr>
        <w:noProof/>
      </w:rPr>
      <mc:AlternateContent>
        <mc:Choice Requires="wps">
          <w:drawing>
            <wp:anchor distT="0" distB="0" distL="114300" distR="114300" simplePos="0" relativeHeight="251659264" behindDoc="1" locked="0" layoutInCell="1" allowOverlap="1" wp14:anchorId="481FC261" wp14:editId="0570EEB0">
              <wp:simplePos x="0" y="0"/>
              <wp:positionH relativeFrom="column">
                <wp:posOffset>-171450</wp:posOffset>
              </wp:positionH>
              <wp:positionV relativeFrom="paragraph">
                <wp:posOffset>-50165</wp:posOffset>
              </wp:positionV>
              <wp:extent cx="1691005" cy="509905"/>
              <wp:effectExtent l="0" t="0" r="0" b="444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91005" cy="5099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2CCA4"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Smart Energy &amp;</w:t>
                          </w:r>
                        </w:p>
                        <w:p w14:paraId="1C918BD1"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Power Quality Solutions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1FC261" id="Text Box 2" o:spid="_x0000_s1027" type="#_x0000_t202" style="position:absolute;margin-left:-13.5pt;margin-top:-3.95pt;width:133.15pt;height:40.1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PV54AEAAKgDAAAOAAAAZHJzL2Uyb0RvYy54bWysU8GO0zAQvSPxD5bvNEnVLjRqulp2tQhp&#10;YZEWPsBx7MYi8Zix26R8PWMn2y1wQ1ysGY/z5r03k+312HfsqNAbsBUvFjlnykpojN1X/NvX+zfv&#10;OPNB2EZ0YFXFT8rz693rV9vBlWoJLXSNQkYg1peDq3gbgiuzzMtW9cIvwClLRQ3Yi0Ap7rMGxUDo&#10;fZct8/wqGwAbhyCV93R7NxX5LuFrrWR41NqrwLqKE7eQTkxnHc9stxXlHoVrjZxpiH9g0QtjqekZ&#10;6k4EwQ5o/oLqjUTwoMNCQp+B1kaqpIHUFPkfap5a4VTSQuZ4d7bJ/z9Y+fn45L4gC+N7GGmASYR3&#10;DyC/e2bhthV2r24QYWiVaKhxES3LBufL+dNotS99BKmHT9DQkMUhQAIaNfbRFdLJCJ0GcDqbrsbA&#10;ZGx5tSnyfM2ZpNo632woji1E+fy1Qx8+KOhZDCqONNSELo4PPkxPn5/EZhbuTdelwXb2twvCjDeJ&#10;fSQ8UQ9jPTLTzNKimBqaE8lBmNaF1puCFvAnZwOtSsX9j4NAxVn30ZIlm2K1iruVktX67ZISvKzU&#10;lxVhJUFVPHA2hbdh2seDQ7NvqdM0BAs3ZKM2SeELq5k+rUPyaF7duG+XeXr18oPtfgEAAP//AwBQ&#10;SwMEFAAGAAgAAAAhAFxjzg3fAAAACQEAAA8AAABkcnMvZG93bnJldi54bWxMj81OwzAQhO9IvIO1&#10;SNxam7Q0JMSpEIgrqOVH4ubG2yQiXkex24S37/ZEb7Oa0ew3xXpynTjiEFpPGu7mCgRS5W1LtYbP&#10;j9fZA4gQDVnTeUINfxhgXV5fFSa3fqQNHrexFlxCITcamhj7XMpQNehMmPseib29H5yJfA61tIMZ&#10;udx1MlFqJZ1piT80psfnBqvf7cFp+Hrb/3wv1Xv94u770U9Kksuk1rc309MjiIhT/A/DGZ/RoWSm&#10;nT+QDaLTMEtS3hJZpBkIDiSLbAFipyFNliDLQl4uKE8AAAD//wMAUEsBAi0AFAAGAAgAAAAhALaD&#10;OJL+AAAA4QEAABMAAAAAAAAAAAAAAAAAAAAAAFtDb250ZW50X1R5cGVzXS54bWxQSwECLQAUAAYA&#10;CAAAACEAOP0h/9YAAACUAQAACwAAAAAAAAAAAAAAAAAvAQAAX3JlbHMvLnJlbHNQSwECLQAUAAYA&#10;CAAAACEA0DD1eeABAACoAwAADgAAAAAAAAAAAAAAAAAuAgAAZHJzL2Uyb0RvYy54bWxQSwECLQAU&#10;AAYACAAAACEAXGPODd8AAAAJAQAADwAAAAAAAAAAAAAAAAA6BAAAZHJzL2Rvd25yZXYueG1sUEsF&#10;BgAAAAAEAAQA8wAAAEYFAAAAAA==&#10;" filled="f" stroked="f">
              <v:textbox>
                <w:txbxContent>
                  <w:p w14:paraId="4CA2CCA4"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Smart Energy &amp;</w:t>
                    </w:r>
                  </w:p>
                  <w:p w14:paraId="1C918BD1" w14:textId="77777777" w:rsidR="00457CA2" w:rsidRPr="0091533B" w:rsidRDefault="00457CA2" w:rsidP="00F32DA2">
                    <w:pPr>
                      <w:rPr>
                        <w:rFonts w:ascii="Arial" w:hAnsi="Arial" w:cs="Arial"/>
                        <w:noProof/>
                        <w:sz w:val="20"/>
                        <w:szCs w:val="20"/>
                      </w:rPr>
                    </w:pPr>
                    <w:r w:rsidRPr="0091533B">
                      <w:rPr>
                        <w:rFonts w:ascii="Arial" w:hAnsi="Arial" w:cs="Arial"/>
                        <w:noProof/>
                        <w:sz w:val="20"/>
                        <w:szCs w:val="20"/>
                      </w:rPr>
                      <w:t>Power Quality Solutions</w:t>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586B3B" w14:textId="77777777" w:rsidR="007732FB" w:rsidRDefault="007732FB">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14A191E"/>
    <w:multiLevelType w:val="hybridMultilevel"/>
    <w:tmpl w:val="B01EF8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C3C519E"/>
    <w:multiLevelType w:val="hybridMultilevel"/>
    <w:tmpl w:val="CDDC01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4137870"/>
    <w:multiLevelType w:val="hybridMultilevel"/>
    <w:tmpl w:val="5B00A0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56D2558"/>
    <w:multiLevelType w:val="hybridMultilevel"/>
    <w:tmpl w:val="B5F619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FC15119"/>
    <w:multiLevelType w:val="hybridMultilevel"/>
    <w:tmpl w:val="C284C0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15960868">
    <w:abstractNumId w:val="3"/>
  </w:num>
  <w:num w:numId="2" w16cid:durableId="876426494">
    <w:abstractNumId w:val="6"/>
  </w:num>
  <w:num w:numId="3" w16cid:durableId="1306199419">
    <w:abstractNumId w:val="0"/>
  </w:num>
  <w:num w:numId="4" w16cid:durableId="2115711114">
    <w:abstractNumId w:val="1"/>
  </w:num>
  <w:num w:numId="5" w16cid:durableId="789318625">
    <w:abstractNumId w:val="4"/>
  </w:num>
  <w:num w:numId="6" w16cid:durableId="867790374">
    <w:abstractNumId w:val="2"/>
  </w:num>
  <w:num w:numId="7" w16cid:durableId="114211702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2DA2"/>
    <w:rsid w:val="00001450"/>
    <w:rsid w:val="000040DD"/>
    <w:rsid w:val="000100D8"/>
    <w:rsid w:val="00023AFD"/>
    <w:rsid w:val="00025D98"/>
    <w:rsid w:val="00026592"/>
    <w:rsid w:val="0003485C"/>
    <w:rsid w:val="00035A39"/>
    <w:rsid w:val="00043C51"/>
    <w:rsid w:val="0004526A"/>
    <w:rsid w:val="000525C0"/>
    <w:rsid w:val="0005335F"/>
    <w:rsid w:val="000647F1"/>
    <w:rsid w:val="00064F29"/>
    <w:rsid w:val="0006539E"/>
    <w:rsid w:val="00071E16"/>
    <w:rsid w:val="00076324"/>
    <w:rsid w:val="0007634C"/>
    <w:rsid w:val="00091504"/>
    <w:rsid w:val="00097007"/>
    <w:rsid w:val="000970E8"/>
    <w:rsid w:val="000A2820"/>
    <w:rsid w:val="000B53CF"/>
    <w:rsid w:val="000B5BB2"/>
    <w:rsid w:val="000C4B97"/>
    <w:rsid w:val="000C5D95"/>
    <w:rsid w:val="000C7297"/>
    <w:rsid w:val="000D3549"/>
    <w:rsid w:val="000D3F9B"/>
    <w:rsid w:val="000E2902"/>
    <w:rsid w:val="000E4D8A"/>
    <w:rsid w:val="000F7747"/>
    <w:rsid w:val="00100F75"/>
    <w:rsid w:val="00111647"/>
    <w:rsid w:val="00114B58"/>
    <w:rsid w:val="0011655B"/>
    <w:rsid w:val="00116605"/>
    <w:rsid w:val="00116899"/>
    <w:rsid w:val="0012137C"/>
    <w:rsid w:val="00121702"/>
    <w:rsid w:val="00125B75"/>
    <w:rsid w:val="00130C06"/>
    <w:rsid w:val="00131547"/>
    <w:rsid w:val="00131CA8"/>
    <w:rsid w:val="00133CC5"/>
    <w:rsid w:val="00134DF4"/>
    <w:rsid w:val="00140FDE"/>
    <w:rsid w:val="00142FEB"/>
    <w:rsid w:val="001521B7"/>
    <w:rsid w:val="00157E62"/>
    <w:rsid w:val="00164176"/>
    <w:rsid w:val="00167C82"/>
    <w:rsid w:val="001807E2"/>
    <w:rsid w:val="00180A2D"/>
    <w:rsid w:val="00184559"/>
    <w:rsid w:val="0018643E"/>
    <w:rsid w:val="001A60AB"/>
    <w:rsid w:val="001B5A46"/>
    <w:rsid w:val="001C0CC2"/>
    <w:rsid w:val="001C12EC"/>
    <w:rsid w:val="001C1EA3"/>
    <w:rsid w:val="001C575B"/>
    <w:rsid w:val="001C66B7"/>
    <w:rsid w:val="001D3701"/>
    <w:rsid w:val="001E32B0"/>
    <w:rsid w:val="001F64CB"/>
    <w:rsid w:val="001F74C1"/>
    <w:rsid w:val="00200B13"/>
    <w:rsid w:val="0020366B"/>
    <w:rsid w:val="00205121"/>
    <w:rsid w:val="0020791C"/>
    <w:rsid w:val="002150F4"/>
    <w:rsid w:val="002172E7"/>
    <w:rsid w:val="00221836"/>
    <w:rsid w:val="002304BB"/>
    <w:rsid w:val="00233F98"/>
    <w:rsid w:val="002359E7"/>
    <w:rsid w:val="0023744D"/>
    <w:rsid w:val="002425E0"/>
    <w:rsid w:val="00242F0D"/>
    <w:rsid w:val="00246516"/>
    <w:rsid w:val="00246D07"/>
    <w:rsid w:val="002537F1"/>
    <w:rsid w:val="002542F6"/>
    <w:rsid w:val="00257B06"/>
    <w:rsid w:val="002605AF"/>
    <w:rsid w:val="00264563"/>
    <w:rsid w:val="00264EF5"/>
    <w:rsid w:val="002659E0"/>
    <w:rsid w:val="0028351C"/>
    <w:rsid w:val="0028364E"/>
    <w:rsid w:val="00297A04"/>
    <w:rsid w:val="002A1634"/>
    <w:rsid w:val="002A28F1"/>
    <w:rsid w:val="002B1DB4"/>
    <w:rsid w:val="002B2747"/>
    <w:rsid w:val="002B2BF6"/>
    <w:rsid w:val="002B5A1B"/>
    <w:rsid w:val="002B6590"/>
    <w:rsid w:val="002B6911"/>
    <w:rsid w:val="002C73C1"/>
    <w:rsid w:val="002D5390"/>
    <w:rsid w:val="002D6D53"/>
    <w:rsid w:val="002E6CD0"/>
    <w:rsid w:val="002F3426"/>
    <w:rsid w:val="002F3C54"/>
    <w:rsid w:val="002F5ED8"/>
    <w:rsid w:val="002F7F4F"/>
    <w:rsid w:val="0030271D"/>
    <w:rsid w:val="00305F10"/>
    <w:rsid w:val="0031223B"/>
    <w:rsid w:val="00312FE9"/>
    <w:rsid w:val="00320520"/>
    <w:rsid w:val="0032324E"/>
    <w:rsid w:val="003248F8"/>
    <w:rsid w:val="0033455B"/>
    <w:rsid w:val="00340624"/>
    <w:rsid w:val="0034484F"/>
    <w:rsid w:val="00355F10"/>
    <w:rsid w:val="0036031C"/>
    <w:rsid w:val="00364C74"/>
    <w:rsid w:val="003676A9"/>
    <w:rsid w:val="003701BC"/>
    <w:rsid w:val="00370C48"/>
    <w:rsid w:val="0037173E"/>
    <w:rsid w:val="003769FA"/>
    <w:rsid w:val="003A2114"/>
    <w:rsid w:val="003A3477"/>
    <w:rsid w:val="003A457C"/>
    <w:rsid w:val="003B01CD"/>
    <w:rsid w:val="003B0302"/>
    <w:rsid w:val="003C1DD4"/>
    <w:rsid w:val="003C22FC"/>
    <w:rsid w:val="003C3B06"/>
    <w:rsid w:val="003C3C11"/>
    <w:rsid w:val="003C5019"/>
    <w:rsid w:val="003D0359"/>
    <w:rsid w:val="003D0E85"/>
    <w:rsid w:val="003D190A"/>
    <w:rsid w:val="003E21F9"/>
    <w:rsid w:val="003F7E6A"/>
    <w:rsid w:val="00402C59"/>
    <w:rsid w:val="0040770D"/>
    <w:rsid w:val="00412B7A"/>
    <w:rsid w:val="00413D66"/>
    <w:rsid w:val="00415224"/>
    <w:rsid w:val="00422C19"/>
    <w:rsid w:val="00424855"/>
    <w:rsid w:val="004270D8"/>
    <w:rsid w:val="00433E95"/>
    <w:rsid w:val="004373F2"/>
    <w:rsid w:val="00437C75"/>
    <w:rsid w:val="00437DF8"/>
    <w:rsid w:val="00441668"/>
    <w:rsid w:val="00445828"/>
    <w:rsid w:val="004537B5"/>
    <w:rsid w:val="0045494D"/>
    <w:rsid w:val="00455EF9"/>
    <w:rsid w:val="00457A61"/>
    <w:rsid w:val="00457CA2"/>
    <w:rsid w:val="0046388F"/>
    <w:rsid w:val="0047177B"/>
    <w:rsid w:val="004719FA"/>
    <w:rsid w:val="00472897"/>
    <w:rsid w:val="00473E5D"/>
    <w:rsid w:val="0048526F"/>
    <w:rsid w:val="004920A2"/>
    <w:rsid w:val="0049581C"/>
    <w:rsid w:val="00495A68"/>
    <w:rsid w:val="004A406C"/>
    <w:rsid w:val="004C0D70"/>
    <w:rsid w:val="004C7386"/>
    <w:rsid w:val="004D0585"/>
    <w:rsid w:val="004D10E6"/>
    <w:rsid w:val="004D3ABF"/>
    <w:rsid w:val="004D621B"/>
    <w:rsid w:val="004D77C7"/>
    <w:rsid w:val="004E34A3"/>
    <w:rsid w:val="004E5858"/>
    <w:rsid w:val="004E65C2"/>
    <w:rsid w:val="004F1A3A"/>
    <w:rsid w:val="004F2644"/>
    <w:rsid w:val="004F2759"/>
    <w:rsid w:val="004F28EC"/>
    <w:rsid w:val="004F5D1B"/>
    <w:rsid w:val="004F5F80"/>
    <w:rsid w:val="00500B26"/>
    <w:rsid w:val="005021AF"/>
    <w:rsid w:val="005028D4"/>
    <w:rsid w:val="00514E29"/>
    <w:rsid w:val="0051674A"/>
    <w:rsid w:val="00526668"/>
    <w:rsid w:val="00527167"/>
    <w:rsid w:val="00534297"/>
    <w:rsid w:val="00536C8A"/>
    <w:rsid w:val="00551482"/>
    <w:rsid w:val="00554265"/>
    <w:rsid w:val="00554899"/>
    <w:rsid w:val="0055494B"/>
    <w:rsid w:val="00555DA1"/>
    <w:rsid w:val="0056166E"/>
    <w:rsid w:val="00563D97"/>
    <w:rsid w:val="00570A5B"/>
    <w:rsid w:val="00571E62"/>
    <w:rsid w:val="0057315B"/>
    <w:rsid w:val="00575F78"/>
    <w:rsid w:val="005800D0"/>
    <w:rsid w:val="00581429"/>
    <w:rsid w:val="00582E34"/>
    <w:rsid w:val="0058400F"/>
    <w:rsid w:val="00586571"/>
    <w:rsid w:val="005908BF"/>
    <w:rsid w:val="00591A79"/>
    <w:rsid w:val="005946CC"/>
    <w:rsid w:val="00596585"/>
    <w:rsid w:val="005A006C"/>
    <w:rsid w:val="005A5458"/>
    <w:rsid w:val="005A5C6C"/>
    <w:rsid w:val="005B1506"/>
    <w:rsid w:val="005B1B1E"/>
    <w:rsid w:val="005C0C5A"/>
    <w:rsid w:val="005C2F1D"/>
    <w:rsid w:val="005C3AC4"/>
    <w:rsid w:val="005C418F"/>
    <w:rsid w:val="005D2603"/>
    <w:rsid w:val="005D2E0C"/>
    <w:rsid w:val="005D402D"/>
    <w:rsid w:val="005E3B7D"/>
    <w:rsid w:val="005E44BB"/>
    <w:rsid w:val="005E4DD4"/>
    <w:rsid w:val="005E5258"/>
    <w:rsid w:val="005E6588"/>
    <w:rsid w:val="005F02ED"/>
    <w:rsid w:val="005F42E8"/>
    <w:rsid w:val="005F51C6"/>
    <w:rsid w:val="00603934"/>
    <w:rsid w:val="00604D8B"/>
    <w:rsid w:val="00616B09"/>
    <w:rsid w:val="00616FA6"/>
    <w:rsid w:val="00621C79"/>
    <w:rsid w:val="0062716D"/>
    <w:rsid w:val="00631A6B"/>
    <w:rsid w:val="00637861"/>
    <w:rsid w:val="00644661"/>
    <w:rsid w:val="006470A4"/>
    <w:rsid w:val="00647ABA"/>
    <w:rsid w:val="00650941"/>
    <w:rsid w:val="00660CB9"/>
    <w:rsid w:val="00662DE9"/>
    <w:rsid w:val="00662E01"/>
    <w:rsid w:val="006639ED"/>
    <w:rsid w:val="0066685E"/>
    <w:rsid w:val="00677EFF"/>
    <w:rsid w:val="006911E4"/>
    <w:rsid w:val="0069373E"/>
    <w:rsid w:val="00697428"/>
    <w:rsid w:val="006A1CE3"/>
    <w:rsid w:val="006A5488"/>
    <w:rsid w:val="006B26DB"/>
    <w:rsid w:val="006B288B"/>
    <w:rsid w:val="006B354E"/>
    <w:rsid w:val="006C2D6A"/>
    <w:rsid w:val="006C6FE0"/>
    <w:rsid w:val="006D088B"/>
    <w:rsid w:val="006D25E1"/>
    <w:rsid w:val="006D2E13"/>
    <w:rsid w:val="006D44D6"/>
    <w:rsid w:val="006D56C1"/>
    <w:rsid w:val="006D7EB7"/>
    <w:rsid w:val="006E486A"/>
    <w:rsid w:val="006E7750"/>
    <w:rsid w:val="006F1683"/>
    <w:rsid w:val="006F2209"/>
    <w:rsid w:val="006F6CAF"/>
    <w:rsid w:val="006F7877"/>
    <w:rsid w:val="00706FA8"/>
    <w:rsid w:val="00714BF1"/>
    <w:rsid w:val="00717A0B"/>
    <w:rsid w:val="007221FB"/>
    <w:rsid w:val="00726FD1"/>
    <w:rsid w:val="00733B0E"/>
    <w:rsid w:val="007342AE"/>
    <w:rsid w:val="00736B02"/>
    <w:rsid w:val="00740BC1"/>
    <w:rsid w:val="00740CCA"/>
    <w:rsid w:val="00747974"/>
    <w:rsid w:val="00747F59"/>
    <w:rsid w:val="007573D0"/>
    <w:rsid w:val="0076064C"/>
    <w:rsid w:val="00762260"/>
    <w:rsid w:val="007653F6"/>
    <w:rsid w:val="00765BED"/>
    <w:rsid w:val="00766859"/>
    <w:rsid w:val="0077027E"/>
    <w:rsid w:val="007732FB"/>
    <w:rsid w:val="00774EF2"/>
    <w:rsid w:val="007765D1"/>
    <w:rsid w:val="0077770F"/>
    <w:rsid w:val="007803E9"/>
    <w:rsid w:val="007847AC"/>
    <w:rsid w:val="007873DC"/>
    <w:rsid w:val="007A693E"/>
    <w:rsid w:val="007B1703"/>
    <w:rsid w:val="007B370B"/>
    <w:rsid w:val="007B7BD9"/>
    <w:rsid w:val="007C3036"/>
    <w:rsid w:val="007C5BCA"/>
    <w:rsid w:val="007D1588"/>
    <w:rsid w:val="007D5103"/>
    <w:rsid w:val="007D6627"/>
    <w:rsid w:val="007E00E8"/>
    <w:rsid w:val="007E0AB1"/>
    <w:rsid w:val="007E2877"/>
    <w:rsid w:val="007E3212"/>
    <w:rsid w:val="007E72D1"/>
    <w:rsid w:val="00804356"/>
    <w:rsid w:val="00816E91"/>
    <w:rsid w:val="008177F1"/>
    <w:rsid w:val="00820FF8"/>
    <w:rsid w:val="00827589"/>
    <w:rsid w:val="008319AA"/>
    <w:rsid w:val="00831ADD"/>
    <w:rsid w:val="00832307"/>
    <w:rsid w:val="00837EBA"/>
    <w:rsid w:val="0084294F"/>
    <w:rsid w:val="00845C21"/>
    <w:rsid w:val="0084662E"/>
    <w:rsid w:val="008564C2"/>
    <w:rsid w:val="008604C1"/>
    <w:rsid w:val="00862D17"/>
    <w:rsid w:val="00867D01"/>
    <w:rsid w:val="00871B2C"/>
    <w:rsid w:val="00880A70"/>
    <w:rsid w:val="00884472"/>
    <w:rsid w:val="00886794"/>
    <w:rsid w:val="00886833"/>
    <w:rsid w:val="00894CA5"/>
    <w:rsid w:val="008A23D8"/>
    <w:rsid w:val="008A2D06"/>
    <w:rsid w:val="008A4D3C"/>
    <w:rsid w:val="008B0918"/>
    <w:rsid w:val="008C0BD5"/>
    <w:rsid w:val="008C3895"/>
    <w:rsid w:val="008C39C4"/>
    <w:rsid w:val="008D2876"/>
    <w:rsid w:val="008D5CC2"/>
    <w:rsid w:val="008D69D2"/>
    <w:rsid w:val="008D76D2"/>
    <w:rsid w:val="008E4419"/>
    <w:rsid w:val="008F3E3D"/>
    <w:rsid w:val="008F3E48"/>
    <w:rsid w:val="008F44CB"/>
    <w:rsid w:val="008F5972"/>
    <w:rsid w:val="008F721A"/>
    <w:rsid w:val="008F7944"/>
    <w:rsid w:val="009016A2"/>
    <w:rsid w:val="00903292"/>
    <w:rsid w:val="00906477"/>
    <w:rsid w:val="00914687"/>
    <w:rsid w:val="00915156"/>
    <w:rsid w:val="0091533B"/>
    <w:rsid w:val="0092328D"/>
    <w:rsid w:val="00924038"/>
    <w:rsid w:val="00925105"/>
    <w:rsid w:val="00925A88"/>
    <w:rsid w:val="009272D7"/>
    <w:rsid w:val="009328F0"/>
    <w:rsid w:val="00933645"/>
    <w:rsid w:val="00934290"/>
    <w:rsid w:val="00936DDB"/>
    <w:rsid w:val="00944A0A"/>
    <w:rsid w:val="00945415"/>
    <w:rsid w:val="00946025"/>
    <w:rsid w:val="00946808"/>
    <w:rsid w:val="00954761"/>
    <w:rsid w:val="009571D4"/>
    <w:rsid w:val="0095750F"/>
    <w:rsid w:val="00961D37"/>
    <w:rsid w:val="009773E9"/>
    <w:rsid w:val="00982512"/>
    <w:rsid w:val="009844AE"/>
    <w:rsid w:val="00984F4D"/>
    <w:rsid w:val="00987A75"/>
    <w:rsid w:val="009909F1"/>
    <w:rsid w:val="009A0626"/>
    <w:rsid w:val="009A3CA0"/>
    <w:rsid w:val="009A631A"/>
    <w:rsid w:val="009B0FFD"/>
    <w:rsid w:val="009B311E"/>
    <w:rsid w:val="009C7EF6"/>
    <w:rsid w:val="009D1997"/>
    <w:rsid w:val="009D36B4"/>
    <w:rsid w:val="009D3F64"/>
    <w:rsid w:val="009D559D"/>
    <w:rsid w:val="009E3CEE"/>
    <w:rsid w:val="009E4913"/>
    <w:rsid w:val="009E557C"/>
    <w:rsid w:val="009E63BF"/>
    <w:rsid w:val="009F17F2"/>
    <w:rsid w:val="009F6F63"/>
    <w:rsid w:val="00A06701"/>
    <w:rsid w:val="00A07AF7"/>
    <w:rsid w:val="00A1131D"/>
    <w:rsid w:val="00A11C5D"/>
    <w:rsid w:val="00A132A1"/>
    <w:rsid w:val="00A163BB"/>
    <w:rsid w:val="00A17554"/>
    <w:rsid w:val="00A17E82"/>
    <w:rsid w:val="00A2024D"/>
    <w:rsid w:val="00A210A4"/>
    <w:rsid w:val="00A22414"/>
    <w:rsid w:val="00A31047"/>
    <w:rsid w:val="00A35F4A"/>
    <w:rsid w:val="00A377EF"/>
    <w:rsid w:val="00A412A6"/>
    <w:rsid w:val="00A4251B"/>
    <w:rsid w:val="00A42D65"/>
    <w:rsid w:val="00A42F55"/>
    <w:rsid w:val="00A47B16"/>
    <w:rsid w:val="00A55846"/>
    <w:rsid w:val="00A63029"/>
    <w:rsid w:val="00A632B3"/>
    <w:rsid w:val="00A65C00"/>
    <w:rsid w:val="00A67F76"/>
    <w:rsid w:val="00A70CFE"/>
    <w:rsid w:val="00A75093"/>
    <w:rsid w:val="00A855F9"/>
    <w:rsid w:val="00A86282"/>
    <w:rsid w:val="00A866B3"/>
    <w:rsid w:val="00A958E8"/>
    <w:rsid w:val="00AA11C3"/>
    <w:rsid w:val="00AA2B89"/>
    <w:rsid w:val="00AB381F"/>
    <w:rsid w:val="00AC2B18"/>
    <w:rsid w:val="00AC6EF2"/>
    <w:rsid w:val="00AD010A"/>
    <w:rsid w:val="00AE152C"/>
    <w:rsid w:val="00AE3589"/>
    <w:rsid w:val="00AE4D5E"/>
    <w:rsid w:val="00AE7481"/>
    <w:rsid w:val="00AF0A25"/>
    <w:rsid w:val="00AF2F78"/>
    <w:rsid w:val="00B00843"/>
    <w:rsid w:val="00B02A32"/>
    <w:rsid w:val="00B15933"/>
    <w:rsid w:val="00B273E0"/>
    <w:rsid w:val="00B273FF"/>
    <w:rsid w:val="00B3001C"/>
    <w:rsid w:val="00B3056D"/>
    <w:rsid w:val="00B344DE"/>
    <w:rsid w:val="00B35814"/>
    <w:rsid w:val="00B37B91"/>
    <w:rsid w:val="00B467A0"/>
    <w:rsid w:val="00B50EA8"/>
    <w:rsid w:val="00B51F52"/>
    <w:rsid w:val="00B528E0"/>
    <w:rsid w:val="00B576BB"/>
    <w:rsid w:val="00B663C7"/>
    <w:rsid w:val="00B66C79"/>
    <w:rsid w:val="00B6762E"/>
    <w:rsid w:val="00B75A28"/>
    <w:rsid w:val="00B76C19"/>
    <w:rsid w:val="00B92DF9"/>
    <w:rsid w:val="00BA0777"/>
    <w:rsid w:val="00BA3CC3"/>
    <w:rsid w:val="00BA61CC"/>
    <w:rsid w:val="00BB230A"/>
    <w:rsid w:val="00BC2DE5"/>
    <w:rsid w:val="00BC4998"/>
    <w:rsid w:val="00BD3B65"/>
    <w:rsid w:val="00BE521A"/>
    <w:rsid w:val="00BE7616"/>
    <w:rsid w:val="00BF1717"/>
    <w:rsid w:val="00BF3E32"/>
    <w:rsid w:val="00BF4535"/>
    <w:rsid w:val="00BF4551"/>
    <w:rsid w:val="00C01EBE"/>
    <w:rsid w:val="00C02922"/>
    <w:rsid w:val="00C045DC"/>
    <w:rsid w:val="00C1138C"/>
    <w:rsid w:val="00C13B28"/>
    <w:rsid w:val="00C227AA"/>
    <w:rsid w:val="00C3243B"/>
    <w:rsid w:val="00C33B6C"/>
    <w:rsid w:val="00C35A24"/>
    <w:rsid w:val="00C461C4"/>
    <w:rsid w:val="00C4723B"/>
    <w:rsid w:val="00C54C3F"/>
    <w:rsid w:val="00C608D1"/>
    <w:rsid w:val="00C6351F"/>
    <w:rsid w:val="00C71BDF"/>
    <w:rsid w:val="00C730FA"/>
    <w:rsid w:val="00C746B9"/>
    <w:rsid w:val="00C76619"/>
    <w:rsid w:val="00C76649"/>
    <w:rsid w:val="00C83351"/>
    <w:rsid w:val="00C849E4"/>
    <w:rsid w:val="00C86FCA"/>
    <w:rsid w:val="00C91087"/>
    <w:rsid w:val="00C94E00"/>
    <w:rsid w:val="00C961C1"/>
    <w:rsid w:val="00C97198"/>
    <w:rsid w:val="00C9778A"/>
    <w:rsid w:val="00CA3553"/>
    <w:rsid w:val="00CA6290"/>
    <w:rsid w:val="00CA6CB2"/>
    <w:rsid w:val="00CB0AAE"/>
    <w:rsid w:val="00CC0C1D"/>
    <w:rsid w:val="00CC0FAF"/>
    <w:rsid w:val="00CC2477"/>
    <w:rsid w:val="00CC6A8F"/>
    <w:rsid w:val="00CD0B22"/>
    <w:rsid w:val="00CD3F5D"/>
    <w:rsid w:val="00CE36DF"/>
    <w:rsid w:val="00CE47F8"/>
    <w:rsid w:val="00CE4FC4"/>
    <w:rsid w:val="00CE5A43"/>
    <w:rsid w:val="00CF1DB5"/>
    <w:rsid w:val="00CF2744"/>
    <w:rsid w:val="00CF3815"/>
    <w:rsid w:val="00D027B8"/>
    <w:rsid w:val="00D047E9"/>
    <w:rsid w:val="00D12E3B"/>
    <w:rsid w:val="00D20447"/>
    <w:rsid w:val="00D205FB"/>
    <w:rsid w:val="00D20E96"/>
    <w:rsid w:val="00D26C8B"/>
    <w:rsid w:val="00D3488E"/>
    <w:rsid w:val="00D361BA"/>
    <w:rsid w:val="00D46C09"/>
    <w:rsid w:val="00D46F04"/>
    <w:rsid w:val="00D47B13"/>
    <w:rsid w:val="00D51863"/>
    <w:rsid w:val="00D51B26"/>
    <w:rsid w:val="00D53AAC"/>
    <w:rsid w:val="00D55909"/>
    <w:rsid w:val="00D604D3"/>
    <w:rsid w:val="00D616F2"/>
    <w:rsid w:val="00D62B43"/>
    <w:rsid w:val="00D64DDB"/>
    <w:rsid w:val="00D70ECE"/>
    <w:rsid w:val="00D715FC"/>
    <w:rsid w:val="00D71C1C"/>
    <w:rsid w:val="00D776E0"/>
    <w:rsid w:val="00D851A0"/>
    <w:rsid w:val="00D919AD"/>
    <w:rsid w:val="00D92BE0"/>
    <w:rsid w:val="00DA0E33"/>
    <w:rsid w:val="00DA0F70"/>
    <w:rsid w:val="00DA2058"/>
    <w:rsid w:val="00DA2119"/>
    <w:rsid w:val="00DA2DEA"/>
    <w:rsid w:val="00DB12E9"/>
    <w:rsid w:val="00DC09EA"/>
    <w:rsid w:val="00DC1A5D"/>
    <w:rsid w:val="00DC258E"/>
    <w:rsid w:val="00DC3519"/>
    <w:rsid w:val="00DC597E"/>
    <w:rsid w:val="00DC7F08"/>
    <w:rsid w:val="00DD2770"/>
    <w:rsid w:val="00DE16A8"/>
    <w:rsid w:val="00DE2837"/>
    <w:rsid w:val="00DF0A46"/>
    <w:rsid w:val="00DF1EA0"/>
    <w:rsid w:val="00DF299C"/>
    <w:rsid w:val="00E07535"/>
    <w:rsid w:val="00E1060D"/>
    <w:rsid w:val="00E13F50"/>
    <w:rsid w:val="00E2207A"/>
    <w:rsid w:val="00E22211"/>
    <w:rsid w:val="00E245A6"/>
    <w:rsid w:val="00E36DC5"/>
    <w:rsid w:val="00E36EA0"/>
    <w:rsid w:val="00E40AEE"/>
    <w:rsid w:val="00E40EE1"/>
    <w:rsid w:val="00E435F1"/>
    <w:rsid w:val="00E45457"/>
    <w:rsid w:val="00E62B19"/>
    <w:rsid w:val="00E65D59"/>
    <w:rsid w:val="00E7012F"/>
    <w:rsid w:val="00E72EF7"/>
    <w:rsid w:val="00E757C2"/>
    <w:rsid w:val="00E77F9C"/>
    <w:rsid w:val="00E804C9"/>
    <w:rsid w:val="00E80537"/>
    <w:rsid w:val="00E867F9"/>
    <w:rsid w:val="00E93BAC"/>
    <w:rsid w:val="00EA3E0D"/>
    <w:rsid w:val="00EA6FAF"/>
    <w:rsid w:val="00EB2BD1"/>
    <w:rsid w:val="00EB4ABE"/>
    <w:rsid w:val="00EB5815"/>
    <w:rsid w:val="00EB5F58"/>
    <w:rsid w:val="00EB61A3"/>
    <w:rsid w:val="00EB7835"/>
    <w:rsid w:val="00EC1BAB"/>
    <w:rsid w:val="00EC1EF7"/>
    <w:rsid w:val="00EC2C35"/>
    <w:rsid w:val="00EC4139"/>
    <w:rsid w:val="00ED140A"/>
    <w:rsid w:val="00ED1896"/>
    <w:rsid w:val="00ED3B7B"/>
    <w:rsid w:val="00ED5385"/>
    <w:rsid w:val="00EE3018"/>
    <w:rsid w:val="00EE4412"/>
    <w:rsid w:val="00EE7571"/>
    <w:rsid w:val="00EE761A"/>
    <w:rsid w:val="00EF6C49"/>
    <w:rsid w:val="00F03CAD"/>
    <w:rsid w:val="00F11B74"/>
    <w:rsid w:val="00F12438"/>
    <w:rsid w:val="00F164C9"/>
    <w:rsid w:val="00F2050B"/>
    <w:rsid w:val="00F241BE"/>
    <w:rsid w:val="00F264BF"/>
    <w:rsid w:val="00F3179D"/>
    <w:rsid w:val="00F32DA2"/>
    <w:rsid w:val="00F4379B"/>
    <w:rsid w:val="00F46B5B"/>
    <w:rsid w:val="00F47CEF"/>
    <w:rsid w:val="00F50272"/>
    <w:rsid w:val="00F50989"/>
    <w:rsid w:val="00F65CBE"/>
    <w:rsid w:val="00F67315"/>
    <w:rsid w:val="00F721EB"/>
    <w:rsid w:val="00F80E48"/>
    <w:rsid w:val="00F83AE7"/>
    <w:rsid w:val="00F94BD6"/>
    <w:rsid w:val="00F94E66"/>
    <w:rsid w:val="00F957E2"/>
    <w:rsid w:val="00F95B0B"/>
    <w:rsid w:val="00FA2140"/>
    <w:rsid w:val="00FA22FB"/>
    <w:rsid w:val="00FB5D81"/>
    <w:rsid w:val="00FC0352"/>
    <w:rsid w:val="00FC0F26"/>
    <w:rsid w:val="00FC1758"/>
    <w:rsid w:val="00FD18A4"/>
    <w:rsid w:val="00FD2A55"/>
    <w:rsid w:val="00FD7D07"/>
    <w:rsid w:val="00FF23A2"/>
    <w:rsid w:val="00FF2872"/>
    <w:rsid w:val="00FF56D6"/>
    <w:rsid w:val="00FF740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DF68A3"/>
  <w15:docId w15:val="{23137DF9-ADDB-4BA0-A7A3-D4CB62341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04D8B"/>
    <w:pPr>
      <w:spacing w:after="0" w:line="240" w:lineRule="auto"/>
    </w:pPr>
    <w:rPr>
      <w:rFonts w:ascii="Times New Roman" w:hAnsi="Times New Roman" w:cs="Times New Roman"/>
      <w:sz w:val="24"/>
      <w:szCs w:val="24"/>
    </w:rPr>
  </w:style>
  <w:style w:type="paragraph" w:styleId="berschrift2">
    <w:name w:val="heading 2"/>
    <w:basedOn w:val="Standard"/>
    <w:next w:val="Standard"/>
    <w:link w:val="berschrift2Zchn"/>
    <w:uiPriority w:val="9"/>
    <w:semiHidden/>
    <w:unhideWhenUsed/>
    <w:qFormat/>
    <w:rsid w:val="00422C19"/>
    <w:pPr>
      <w:keepNext/>
      <w:keepLines/>
      <w:spacing w:before="40" w:line="276" w:lineRule="auto"/>
      <w:outlineLvl w:val="1"/>
    </w:pPr>
    <w:rPr>
      <w:rFonts w:asciiTheme="majorHAnsi" w:eastAsiaTheme="majorEastAsia" w:hAnsiTheme="majorHAnsi" w:cstheme="majorBidi"/>
      <w:color w:val="365F91" w:themeColor="accent1" w:themeShade="BF"/>
      <w:sz w:val="26"/>
      <w:szCs w:val="26"/>
    </w:rPr>
  </w:style>
  <w:style w:type="paragraph" w:styleId="berschrift3">
    <w:name w:val="heading 3"/>
    <w:basedOn w:val="Standard"/>
    <w:link w:val="berschrift3Zchn"/>
    <w:uiPriority w:val="9"/>
    <w:qFormat/>
    <w:rsid w:val="00CA3553"/>
    <w:pPr>
      <w:spacing w:before="100" w:beforeAutospacing="1" w:after="100" w:afterAutospacing="1"/>
      <w:outlineLvl w:val="2"/>
    </w:pPr>
    <w:rPr>
      <w:rFonts w:eastAsia="Times New Roman"/>
      <w:b/>
      <w:bCs/>
      <w:sz w:val="27"/>
      <w:szCs w:val="27"/>
    </w:rPr>
  </w:style>
  <w:style w:type="paragraph" w:styleId="berschrift4">
    <w:name w:val="heading 4"/>
    <w:basedOn w:val="Standard"/>
    <w:next w:val="Standard"/>
    <w:link w:val="berschrift4Zchn"/>
    <w:uiPriority w:val="9"/>
    <w:semiHidden/>
    <w:unhideWhenUsed/>
    <w:qFormat/>
    <w:rsid w:val="008F597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32DA2"/>
    <w:pPr>
      <w:tabs>
        <w:tab w:val="center" w:pos="4536"/>
        <w:tab w:val="right" w:pos="9072"/>
      </w:tabs>
    </w:pPr>
    <w:rPr>
      <w:rFonts w:asciiTheme="minorHAnsi" w:hAnsiTheme="minorHAnsi" w:cstheme="minorBidi"/>
      <w:sz w:val="22"/>
      <w:szCs w:val="22"/>
    </w:rPr>
  </w:style>
  <w:style w:type="character" w:customStyle="1" w:styleId="KopfzeileZchn">
    <w:name w:val="Kopfzeile Zchn"/>
    <w:basedOn w:val="Absatz-Standardschriftart"/>
    <w:link w:val="Kopfzeile"/>
    <w:uiPriority w:val="99"/>
    <w:rsid w:val="00F32DA2"/>
  </w:style>
  <w:style w:type="paragraph" w:styleId="Fuzeile">
    <w:name w:val="footer"/>
    <w:basedOn w:val="Standard"/>
    <w:link w:val="FuzeileZchn"/>
    <w:uiPriority w:val="99"/>
    <w:unhideWhenUsed/>
    <w:rsid w:val="00F32DA2"/>
    <w:pPr>
      <w:tabs>
        <w:tab w:val="center" w:pos="4536"/>
        <w:tab w:val="right" w:pos="9072"/>
      </w:tabs>
    </w:pPr>
    <w:rPr>
      <w:rFonts w:asciiTheme="minorHAnsi" w:hAnsiTheme="minorHAnsi" w:cstheme="minorBidi"/>
      <w:sz w:val="22"/>
      <w:szCs w:val="22"/>
    </w:rPr>
  </w:style>
  <w:style w:type="character" w:customStyle="1" w:styleId="FuzeileZchn">
    <w:name w:val="Fußzeile Zchn"/>
    <w:basedOn w:val="Absatz-Standardschriftart"/>
    <w:link w:val="Fuzeile"/>
    <w:uiPriority w:val="99"/>
    <w:rsid w:val="00F32DA2"/>
  </w:style>
  <w:style w:type="paragraph" w:styleId="Sprechblasentext">
    <w:name w:val="Balloon Text"/>
    <w:basedOn w:val="Standard"/>
    <w:link w:val="SprechblasentextZchn"/>
    <w:uiPriority w:val="99"/>
    <w:semiHidden/>
    <w:unhideWhenUsed/>
    <w:rsid w:val="00F32DA2"/>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32DA2"/>
    <w:rPr>
      <w:rFonts w:ascii="Tahoma" w:hAnsi="Tahoma" w:cs="Tahoma"/>
      <w:sz w:val="16"/>
      <w:szCs w:val="16"/>
    </w:rPr>
  </w:style>
  <w:style w:type="character" w:styleId="Hyperlink">
    <w:name w:val="Hyperlink"/>
    <w:basedOn w:val="Absatz-Standardschriftart"/>
    <w:uiPriority w:val="99"/>
    <w:unhideWhenUsed/>
    <w:rsid w:val="00A22414"/>
    <w:rPr>
      <w:color w:val="0000FF" w:themeColor="hyperlink"/>
      <w:u w:val="single"/>
    </w:rPr>
  </w:style>
  <w:style w:type="paragraph" w:customStyle="1" w:styleId="Adresse">
    <w:name w:val="Adresse"/>
    <w:basedOn w:val="Standard"/>
    <w:link w:val="AdresseZchn"/>
    <w:qFormat/>
    <w:rsid w:val="0095750F"/>
    <w:pPr>
      <w:spacing w:after="200" w:line="276" w:lineRule="auto"/>
    </w:pPr>
    <w:rPr>
      <w:rFonts w:ascii="Arial" w:hAnsi="Arial" w:cs="Arial"/>
      <w:sz w:val="22"/>
      <w:szCs w:val="22"/>
    </w:rPr>
  </w:style>
  <w:style w:type="character" w:customStyle="1" w:styleId="AdresseZchn">
    <w:name w:val="Adresse Zchn"/>
    <w:basedOn w:val="Absatz-Standardschriftart"/>
    <w:link w:val="Adresse"/>
    <w:rsid w:val="0095750F"/>
    <w:rPr>
      <w:rFonts w:ascii="Arial" w:hAnsi="Arial" w:cs="Arial"/>
    </w:rPr>
  </w:style>
  <w:style w:type="character" w:customStyle="1" w:styleId="apple-converted-space">
    <w:name w:val="apple-converted-space"/>
    <w:basedOn w:val="Absatz-Standardschriftart"/>
    <w:rsid w:val="00FF56D6"/>
  </w:style>
  <w:style w:type="character" w:customStyle="1" w:styleId="js">
    <w:name w:val="js"/>
    <w:basedOn w:val="Absatz-Standardschriftart"/>
    <w:rsid w:val="008D2876"/>
  </w:style>
  <w:style w:type="paragraph" w:styleId="StandardWeb">
    <w:name w:val="Normal (Web)"/>
    <w:basedOn w:val="Standard"/>
    <w:uiPriority w:val="99"/>
    <w:rsid w:val="00EB7835"/>
    <w:pPr>
      <w:spacing w:beforeLines="1" w:afterLines="1" w:after="200"/>
    </w:pPr>
    <w:rPr>
      <w:rFonts w:ascii="Times" w:eastAsiaTheme="minorHAnsi" w:hAnsi="Times"/>
      <w:sz w:val="20"/>
      <w:szCs w:val="20"/>
    </w:rPr>
  </w:style>
  <w:style w:type="character" w:customStyle="1" w:styleId="A6">
    <w:name w:val="A6"/>
    <w:uiPriority w:val="99"/>
    <w:rsid w:val="000D3F9B"/>
    <w:rPr>
      <w:rFonts w:cs="Univers LT Std 45 Light"/>
      <w:color w:val="211D1E"/>
      <w:sz w:val="13"/>
      <w:szCs w:val="13"/>
    </w:rPr>
  </w:style>
  <w:style w:type="character" w:customStyle="1" w:styleId="berschrift3Zchn">
    <w:name w:val="Überschrift 3 Zchn"/>
    <w:basedOn w:val="Absatz-Standardschriftart"/>
    <w:link w:val="berschrift3"/>
    <w:uiPriority w:val="9"/>
    <w:rsid w:val="00CA3553"/>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422C19"/>
    <w:rPr>
      <w:rFonts w:asciiTheme="majorHAnsi" w:eastAsiaTheme="majorEastAsia" w:hAnsiTheme="majorHAnsi" w:cstheme="majorBidi"/>
      <w:color w:val="365F91" w:themeColor="accent1" w:themeShade="BF"/>
      <w:sz w:val="26"/>
      <w:szCs w:val="26"/>
    </w:rPr>
  </w:style>
  <w:style w:type="paragraph" w:styleId="Listenabsatz">
    <w:name w:val="List Paragraph"/>
    <w:basedOn w:val="Standard"/>
    <w:uiPriority w:val="34"/>
    <w:qFormat/>
    <w:rsid w:val="00C3243B"/>
    <w:pPr>
      <w:spacing w:after="200" w:line="276" w:lineRule="auto"/>
      <w:ind w:left="720"/>
      <w:contextualSpacing/>
    </w:pPr>
    <w:rPr>
      <w:rFonts w:asciiTheme="minorHAnsi" w:hAnsiTheme="minorHAnsi" w:cstheme="minorBidi"/>
      <w:sz w:val="22"/>
      <w:szCs w:val="22"/>
    </w:rPr>
  </w:style>
  <w:style w:type="paragraph" w:customStyle="1" w:styleId="EinfAbs">
    <w:name w:val="[Einf. Abs.]"/>
    <w:basedOn w:val="Standard"/>
    <w:uiPriority w:val="99"/>
    <w:rsid w:val="00862D17"/>
    <w:pPr>
      <w:autoSpaceDE w:val="0"/>
      <w:autoSpaceDN w:val="0"/>
      <w:adjustRightInd w:val="0"/>
      <w:spacing w:line="288" w:lineRule="auto"/>
      <w:textAlignment w:val="center"/>
    </w:pPr>
    <w:rPr>
      <w:rFonts w:ascii="Minion Pro" w:hAnsi="Minion Pro" w:cs="Minion Pro"/>
      <w:color w:val="000000"/>
    </w:rPr>
  </w:style>
  <w:style w:type="character" w:customStyle="1" w:styleId="ex-contact-boxcontainer-location-category">
    <w:name w:val="ex-contact-box__container-location-category"/>
    <w:basedOn w:val="Absatz-Standardschriftart"/>
    <w:rsid w:val="0056166E"/>
  </w:style>
  <w:style w:type="character" w:customStyle="1" w:styleId="ex-contact-boxcontainer-location-hall">
    <w:name w:val="ex-contact-box__container-location-hall"/>
    <w:basedOn w:val="Absatz-Standardschriftart"/>
    <w:rsid w:val="0056166E"/>
  </w:style>
  <w:style w:type="character" w:customStyle="1" w:styleId="ex-contact-boxcontainer-location-stand">
    <w:name w:val="ex-contact-box__container-location-stand"/>
    <w:basedOn w:val="Absatz-Standardschriftart"/>
    <w:rsid w:val="0056166E"/>
  </w:style>
  <w:style w:type="character" w:customStyle="1" w:styleId="NichtaufgelsteErwhnung1">
    <w:name w:val="Nicht aufgelöste Erwähnung1"/>
    <w:basedOn w:val="Absatz-Standardschriftart"/>
    <w:uiPriority w:val="99"/>
    <w:rsid w:val="00205121"/>
    <w:rPr>
      <w:color w:val="808080"/>
      <w:shd w:val="clear" w:color="auto" w:fill="E6E6E6"/>
    </w:rPr>
  </w:style>
  <w:style w:type="character" w:customStyle="1" w:styleId="ZitatInnenseiten">
    <w:name w:val="Zitat (Innenseiten)"/>
    <w:basedOn w:val="Absatz-Standardschriftart"/>
    <w:uiPriority w:val="99"/>
    <w:rsid w:val="009844AE"/>
    <w:rPr>
      <w:rFonts w:ascii="Univers LT Std 45 Light" w:hAnsi="Univers LT Std 45 Light" w:cs="Univers LT Std 45 Light"/>
      <w:color w:val="000000"/>
      <w:spacing w:val="0"/>
      <w:w w:val="100"/>
      <w:position w:val="0"/>
      <w:sz w:val="23"/>
      <w:szCs w:val="23"/>
      <w:vertAlign w:val="baseline"/>
      <w:lang w:val="de-DE"/>
    </w:rPr>
  </w:style>
  <w:style w:type="character" w:customStyle="1" w:styleId="CopyText">
    <w:name w:val="CopyText"/>
    <w:uiPriority w:val="99"/>
    <w:rsid w:val="009844AE"/>
    <w:rPr>
      <w:rFonts w:ascii="Univers 55 Roman" w:hAnsi="Univers 55 Roman" w:cs="Univers 55 Roman"/>
      <w:sz w:val="18"/>
      <w:szCs w:val="18"/>
      <w:lang w:val="en-US"/>
    </w:rPr>
  </w:style>
  <w:style w:type="character" w:customStyle="1" w:styleId="berschrift4Zchn">
    <w:name w:val="Überschrift 4 Zchn"/>
    <w:basedOn w:val="Absatz-Standardschriftart"/>
    <w:link w:val="berschrift4"/>
    <w:uiPriority w:val="9"/>
    <w:semiHidden/>
    <w:rsid w:val="008F5972"/>
    <w:rPr>
      <w:rFonts w:asciiTheme="majorHAnsi" w:eastAsiaTheme="majorEastAsia" w:hAnsiTheme="majorHAnsi" w:cstheme="majorBidi"/>
      <w:i/>
      <w:iCs/>
      <w:color w:val="365F91" w:themeColor="accent1" w:themeShade="BF"/>
      <w:sz w:val="24"/>
      <w:szCs w:val="24"/>
    </w:rPr>
  </w:style>
  <w:style w:type="character" w:styleId="Kommentarzeichen">
    <w:name w:val="annotation reference"/>
    <w:basedOn w:val="Absatz-Standardschriftart"/>
    <w:uiPriority w:val="99"/>
    <w:semiHidden/>
    <w:unhideWhenUsed/>
    <w:rsid w:val="00906477"/>
    <w:rPr>
      <w:sz w:val="16"/>
      <w:szCs w:val="16"/>
    </w:rPr>
  </w:style>
  <w:style w:type="paragraph" w:styleId="Kommentartext">
    <w:name w:val="annotation text"/>
    <w:basedOn w:val="Standard"/>
    <w:link w:val="KommentartextZchn"/>
    <w:uiPriority w:val="99"/>
    <w:unhideWhenUsed/>
    <w:rsid w:val="00906477"/>
    <w:rPr>
      <w:sz w:val="20"/>
      <w:szCs w:val="20"/>
    </w:rPr>
  </w:style>
  <w:style w:type="character" w:customStyle="1" w:styleId="KommentartextZchn">
    <w:name w:val="Kommentartext Zchn"/>
    <w:basedOn w:val="Absatz-Standardschriftart"/>
    <w:link w:val="Kommentartext"/>
    <w:uiPriority w:val="99"/>
    <w:rsid w:val="00906477"/>
    <w:rPr>
      <w:rFonts w:ascii="Times New Roman" w:hAnsi="Times New Roman" w:cs="Times New Roman"/>
      <w:sz w:val="20"/>
      <w:szCs w:val="20"/>
    </w:rPr>
  </w:style>
  <w:style w:type="paragraph" w:styleId="Kommentarthema">
    <w:name w:val="annotation subject"/>
    <w:basedOn w:val="Kommentartext"/>
    <w:next w:val="Kommentartext"/>
    <w:link w:val="KommentarthemaZchn"/>
    <w:uiPriority w:val="99"/>
    <w:semiHidden/>
    <w:unhideWhenUsed/>
    <w:rsid w:val="00906477"/>
    <w:rPr>
      <w:b/>
      <w:bCs/>
    </w:rPr>
  </w:style>
  <w:style w:type="character" w:customStyle="1" w:styleId="KommentarthemaZchn">
    <w:name w:val="Kommentarthema Zchn"/>
    <w:basedOn w:val="KommentartextZchn"/>
    <w:link w:val="Kommentarthema"/>
    <w:uiPriority w:val="99"/>
    <w:semiHidden/>
    <w:rsid w:val="00906477"/>
    <w:rPr>
      <w:rFonts w:ascii="Times New Roman" w:hAnsi="Times New Roman" w:cs="Times New Roman"/>
      <w:b/>
      <w:bCs/>
      <w:sz w:val="20"/>
      <w:szCs w:val="20"/>
    </w:rPr>
  </w:style>
  <w:style w:type="character" w:styleId="Fett">
    <w:name w:val="Strong"/>
    <w:basedOn w:val="Absatz-Standardschriftart"/>
    <w:uiPriority w:val="22"/>
    <w:qFormat/>
    <w:rsid w:val="00C608D1"/>
    <w:rPr>
      <w:b/>
      <w:bCs/>
    </w:rPr>
  </w:style>
  <w:style w:type="paragraph" w:styleId="berarbeitung">
    <w:name w:val="Revision"/>
    <w:hidden/>
    <w:uiPriority w:val="99"/>
    <w:semiHidden/>
    <w:rsid w:val="00EA3E0D"/>
    <w:pPr>
      <w:spacing w:after="0" w:line="240" w:lineRule="auto"/>
    </w:pPr>
    <w:rPr>
      <w:rFonts w:ascii="Times New Roman" w:hAnsi="Times New Roman" w:cs="Times New Roman"/>
      <w:sz w:val="24"/>
      <w:szCs w:val="24"/>
    </w:rPr>
  </w:style>
  <w:style w:type="paragraph" w:styleId="Textkrper">
    <w:name w:val="Body Text"/>
    <w:basedOn w:val="Standard"/>
    <w:link w:val="TextkrperZchn"/>
    <w:uiPriority w:val="1"/>
    <w:qFormat/>
    <w:rsid w:val="00E45457"/>
    <w:pPr>
      <w:widowControl w:val="0"/>
      <w:autoSpaceDE w:val="0"/>
      <w:autoSpaceDN w:val="0"/>
    </w:pPr>
    <w:rPr>
      <w:rFonts w:ascii="Univers LT Std 45 Light" w:eastAsia="Univers LT Std 45 Light" w:hAnsi="Univers LT Std 45 Light" w:cs="Univers LT Std 45 Light"/>
      <w:sz w:val="18"/>
      <w:szCs w:val="18"/>
      <w:lang w:eastAsia="en-US"/>
    </w:rPr>
  </w:style>
  <w:style w:type="character" w:customStyle="1" w:styleId="TextkrperZchn">
    <w:name w:val="Textkörper Zchn"/>
    <w:basedOn w:val="Absatz-Standardschriftart"/>
    <w:link w:val="Textkrper"/>
    <w:uiPriority w:val="1"/>
    <w:rsid w:val="00E45457"/>
    <w:rPr>
      <w:rFonts w:ascii="Univers LT Std 45 Light" w:eastAsia="Univers LT Std 45 Light" w:hAnsi="Univers LT Std 45 Light" w:cs="Univers LT Std 45 Light"/>
      <w:sz w:val="18"/>
      <w:szCs w:val="18"/>
      <w:lang w:eastAsia="en-US"/>
    </w:rPr>
  </w:style>
  <w:style w:type="character" w:styleId="NichtaufgelsteErwhnung">
    <w:name w:val="Unresolved Mention"/>
    <w:basedOn w:val="Absatz-Standardschriftart"/>
    <w:uiPriority w:val="99"/>
    <w:semiHidden/>
    <w:unhideWhenUsed/>
    <w:rsid w:val="00867D0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9743437">
      <w:bodyDiv w:val="1"/>
      <w:marLeft w:val="0"/>
      <w:marRight w:val="0"/>
      <w:marTop w:val="0"/>
      <w:marBottom w:val="0"/>
      <w:divBdr>
        <w:top w:val="none" w:sz="0" w:space="0" w:color="auto"/>
        <w:left w:val="none" w:sz="0" w:space="0" w:color="auto"/>
        <w:bottom w:val="none" w:sz="0" w:space="0" w:color="auto"/>
        <w:right w:val="none" w:sz="0" w:space="0" w:color="auto"/>
      </w:divBdr>
    </w:div>
    <w:div w:id="292952449">
      <w:bodyDiv w:val="1"/>
      <w:marLeft w:val="0"/>
      <w:marRight w:val="0"/>
      <w:marTop w:val="0"/>
      <w:marBottom w:val="0"/>
      <w:divBdr>
        <w:top w:val="none" w:sz="0" w:space="0" w:color="auto"/>
        <w:left w:val="none" w:sz="0" w:space="0" w:color="auto"/>
        <w:bottom w:val="none" w:sz="0" w:space="0" w:color="auto"/>
        <w:right w:val="none" w:sz="0" w:space="0" w:color="auto"/>
      </w:divBdr>
      <w:divsChild>
        <w:div w:id="657265362">
          <w:marLeft w:val="0"/>
          <w:marRight w:val="0"/>
          <w:marTop w:val="0"/>
          <w:marBottom w:val="0"/>
          <w:divBdr>
            <w:top w:val="none" w:sz="0" w:space="0" w:color="auto"/>
            <w:left w:val="none" w:sz="0" w:space="0" w:color="auto"/>
            <w:bottom w:val="none" w:sz="0" w:space="0" w:color="auto"/>
            <w:right w:val="none" w:sz="0" w:space="0" w:color="auto"/>
          </w:divBdr>
        </w:div>
        <w:div w:id="500703938">
          <w:marLeft w:val="0"/>
          <w:marRight w:val="0"/>
          <w:marTop w:val="0"/>
          <w:marBottom w:val="0"/>
          <w:divBdr>
            <w:top w:val="none" w:sz="0" w:space="0" w:color="auto"/>
            <w:left w:val="none" w:sz="0" w:space="0" w:color="auto"/>
            <w:bottom w:val="none" w:sz="0" w:space="0" w:color="auto"/>
            <w:right w:val="none" w:sz="0" w:space="0" w:color="auto"/>
          </w:divBdr>
        </w:div>
      </w:divsChild>
    </w:div>
    <w:div w:id="495463400">
      <w:bodyDiv w:val="1"/>
      <w:marLeft w:val="0"/>
      <w:marRight w:val="0"/>
      <w:marTop w:val="0"/>
      <w:marBottom w:val="0"/>
      <w:divBdr>
        <w:top w:val="none" w:sz="0" w:space="0" w:color="auto"/>
        <w:left w:val="none" w:sz="0" w:space="0" w:color="auto"/>
        <w:bottom w:val="none" w:sz="0" w:space="0" w:color="auto"/>
        <w:right w:val="none" w:sz="0" w:space="0" w:color="auto"/>
      </w:divBdr>
    </w:div>
    <w:div w:id="580523710">
      <w:bodyDiv w:val="1"/>
      <w:marLeft w:val="0"/>
      <w:marRight w:val="0"/>
      <w:marTop w:val="0"/>
      <w:marBottom w:val="0"/>
      <w:divBdr>
        <w:top w:val="none" w:sz="0" w:space="0" w:color="auto"/>
        <w:left w:val="none" w:sz="0" w:space="0" w:color="auto"/>
        <w:bottom w:val="none" w:sz="0" w:space="0" w:color="auto"/>
        <w:right w:val="none" w:sz="0" w:space="0" w:color="auto"/>
      </w:divBdr>
    </w:div>
    <w:div w:id="790365183">
      <w:bodyDiv w:val="1"/>
      <w:marLeft w:val="0"/>
      <w:marRight w:val="0"/>
      <w:marTop w:val="0"/>
      <w:marBottom w:val="0"/>
      <w:divBdr>
        <w:top w:val="none" w:sz="0" w:space="0" w:color="auto"/>
        <w:left w:val="none" w:sz="0" w:space="0" w:color="auto"/>
        <w:bottom w:val="none" w:sz="0" w:space="0" w:color="auto"/>
        <w:right w:val="none" w:sz="0" w:space="0" w:color="auto"/>
      </w:divBdr>
    </w:div>
    <w:div w:id="817653631">
      <w:bodyDiv w:val="1"/>
      <w:marLeft w:val="0"/>
      <w:marRight w:val="0"/>
      <w:marTop w:val="0"/>
      <w:marBottom w:val="0"/>
      <w:divBdr>
        <w:top w:val="none" w:sz="0" w:space="0" w:color="auto"/>
        <w:left w:val="none" w:sz="0" w:space="0" w:color="auto"/>
        <w:bottom w:val="none" w:sz="0" w:space="0" w:color="auto"/>
        <w:right w:val="none" w:sz="0" w:space="0" w:color="auto"/>
      </w:divBdr>
    </w:div>
    <w:div w:id="935753919">
      <w:bodyDiv w:val="1"/>
      <w:marLeft w:val="0"/>
      <w:marRight w:val="0"/>
      <w:marTop w:val="0"/>
      <w:marBottom w:val="0"/>
      <w:divBdr>
        <w:top w:val="none" w:sz="0" w:space="0" w:color="auto"/>
        <w:left w:val="none" w:sz="0" w:space="0" w:color="auto"/>
        <w:bottom w:val="none" w:sz="0" w:space="0" w:color="auto"/>
        <w:right w:val="none" w:sz="0" w:space="0" w:color="auto"/>
      </w:divBdr>
    </w:div>
    <w:div w:id="1048140719">
      <w:bodyDiv w:val="1"/>
      <w:marLeft w:val="0"/>
      <w:marRight w:val="0"/>
      <w:marTop w:val="0"/>
      <w:marBottom w:val="0"/>
      <w:divBdr>
        <w:top w:val="none" w:sz="0" w:space="0" w:color="auto"/>
        <w:left w:val="none" w:sz="0" w:space="0" w:color="auto"/>
        <w:bottom w:val="none" w:sz="0" w:space="0" w:color="auto"/>
        <w:right w:val="none" w:sz="0" w:space="0" w:color="auto"/>
      </w:divBdr>
    </w:div>
    <w:div w:id="1101685981">
      <w:bodyDiv w:val="1"/>
      <w:marLeft w:val="0"/>
      <w:marRight w:val="0"/>
      <w:marTop w:val="0"/>
      <w:marBottom w:val="0"/>
      <w:divBdr>
        <w:top w:val="none" w:sz="0" w:space="0" w:color="auto"/>
        <w:left w:val="none" w:sz="0" w:space="0" w:color="auto"/>
        <w:bottom w:val="none" w:sz="0" w:space="0" w:color="auto"/>
        <w:right w:val="none" w:sz="0" w:space="0" w:color="auto"/>
      </w:divBdr>
    </w:div>
    <w:div w:id="1113592841">
      <w:bodyDiv w:val="1"/>
      <w:marLeft w:val="0"/>
      <w:marRight w:val="0"/>
      <w:marTop w:val="0"/>
      <w:marBottom w:val="0"/>
      <w:divBdr>
        <w:top w:val="none" w:sz="0" w:space="0" w:color="auto"/>
        <w:left w:val="none" w:sz="0" w:space="0" w:color="auto"/>
        <w:bottom w:val="none" w:sz="0" w:space="0" w:color="auto"/>
        <w:right w:val="none" w:sz="0" w:space="0" w:color="auto"/>
      </w:divBdr>
    </w:div>
    <w:div w:id="1336302262">
      <w:bodyDiv w:val="1"/>
      <w:marLeft w:val="0"/>
      <w:marRight w:val="0"/>
      <w:marTop w:val="0"/>
      <w:marBottom w:val="0"/>
      <w:divBdr>
        <w:top w:val="none" w:sz="0" w:space="0" w:color="auto"/>
        <w:left w:val="none" w:sz="0" w:space="0" w:color="auto"/>
        <w:bottom w:val="none" w:sz="0" w:space="0" w:color="auto"/>
        <w:right w:val="none" w:sz="0" w:space="0" w:color="auto"/>
      </w:divBdr>
    </w:div>
    <w:div w:id="1377661085">
      <w:bodyDiv w:val="1"/>
      <w:marLeft w:val="0"/>
      <w:marRight w:val="0"/>
      <w:marTop w:val="0"/>
      <w:marBottom w:val="0"/>
      <w:divBdr>
        <w:top w:val="none" w:sz="0" w:space="0" w:color="auto"/>
        <w:left w:val="none" w:sz="0" w:space="0" w:color="auto"/>
        <w:bottom w:val="none" w:sz="0" w:space="0" w:color="auto"/>
        <w:right w:val="none" w:sz="0" w:space="0" w:color="auto"/>
      </w:divBdr>
      <w:divsChild>
        <w:div w:id="1098869756">
          <w:marLeft w:val="0"/>
          <w:marRight w:val="0"/>
          <w:marTop w:val="0"/>
          <w:marBottom w:val="0"/>
          <w:divBdr>
            <w:top w:val="none" w:sz="0" w:space="0" w:color="auto"/>
            <w:left w:val="none" w:sz="0" w:space="0" w:color="auto"/>
            <w:bottom w:val="none" w:sz="0" w:space="0" w:color="auto"/>
            <w:right w:val="none" w:sz="0" w:space="0" w:color="auto"/>
          </w:divBdr>
        </w:div>
      </w:divsChild>
    </w:div>
    <w:div w:id="1509254611">
      <w:bodyDiv w:val="1"/>
      <w:marLeft w:val="0"/>
      <w:marRight w:val="0"/>
      <w:marTop w:val="0"/>
      <w:marBottom w:val="0"/>
      <w:divBdr>
        <w:top w:val="none" w:sz="0" w:space="0" w:color="auto"/>
        <w:left w:val="none" w:sz="0" w:space="0" w:color="auto"/>
        <w:bottom w:val="none" w:sz="0" w:space="0" w:color="auto"/>
        <w:right w:val="none" w:sz="0" w:space="0" w:color="auto"/>
      </w:divBdr>
    </w:div>
    <w:div w:id="1535264697">
      <w:bodyDiv w:val="1"/>
      <w:marLeft w:val="0"/>
      <w:marRight w:val="0"/>
      <w:marTop w:val="0"/>
      <w:marBottom w:val="0"/>
      <w:divBdr>
        <w:top w:val="none" w:sz="0" w:space="0" w:color="auto"/>
        <w:left w:val="none" w:sz="0" w:space="0" w:color="auto"/>
        <w:bottom w:val="none" w:sz="0" w:space="0" w:color="auto"/>
        <w:right w:val="none" w:sz="0" w:space="0" w:color="auto"/>
      </w:divBdr>
    </w:div>
    <w:div w:id="1605378984">
      <w:bodyDiv w:val="1"/>
      <w:marLeft w:val="0"/>
      <w:marRight w:val="0"/>
      <w:marTop w:val="0"/>
      <w:marBottom w:val="0"/>
      <w:divBdr>
        <w:top w:val="none" w:sz="0" w:space="0" w:color="auto"/>
        <w:left w:val="none" w:sz="0" w:space="0" w:color="auto"/>
        <w:bottom w:val="none" w:sz="0" w:space="0" w:color="auto"/>
        <w:right w:val="none" w:sz="0" w:space="0" w:color="auto"/>
      </w:divBdr>
    </w:div>
    <w:div w:id="1736704897">
      <w:bodyDiv w:val="1"/>
      <w:marLeft w:val="0"/>
      <w:marRight w:val="0"/>
      <w:marTop w:val="0"/>
      <w:marBottom w:val="0"/>
      <w:divBdr>
        <w:top w:val="none" w:sz="0" w:space="0" w:color="auto"/>
        <w:left w:val="none" w:sz="0" w:space="0" w:color="auto"/>
        <w:bottom w:val="none" w:sz="0" w:space="0" w:color="auto"/>
        <w:right w:val="none" w:sz="0" w:space="0" w:color="auto"/>
      </w:divBdr>
    </w:div>
    <w:div w:id="1768303971">
      <w:bodyDiv w:val="1"/>
      <w:marLeft w:val="0"/>
      <w:marRight w:val="0"/>
      <w:marTop w:val="0"/>
      <w:marBottom w:val="0"/>
      <w:divBdr>
        <w:top w:val="none" w:sz="0" w:space="0" w:color="auto"/>
        <w:left w:val="none" w:sz="0" w:space="0" w:color="auto"/>
        <w:bottom w:val="none" w:sz="0" w:space="0" w:color="auto"/>
        <w:right w:val="none" w:sz="0" w:space="0" w:color="auto"/>
      </w:divBdr>
    </w:div>
    <w:div w:id="1892184896">
      <w:bodyDiv w:val="1"/>
      <w:marLeft w:val="0"/>
      <w:marRight w:val="0"/>
      <w:marTop w:val="0"/>
      <w:marBottom w:val="0"/>
      <w:divBdr>
        <w:top w:val="none" w:sz="0" w:space="0" w:color="auto"/>
        <w:left w:val="none" w:sz="0" w:space="0" w:color="auto"/>
        <w:bottom w:val="none" w:sz="0" w:space="0" w:color="auto"/>
        <w:right w:val="none" w:sz="0" w:space="0" w:color="auto"/>
      </w:divBdr>
    </w:div>
    <w:div w:id="1958561247">
      <w:bodyDiv w:val="1"/>
      <w:marLeft w:val="0"/>
      <w:marRight w:val="0"/>
      <w:marTop w:val="0"/>
      <w:marBottom w:val="0"/>
      <w:divBdr>
        <w:top w:val="none" w:sz="0" w:space="0" w:color="auto"/>
        <w:left w:val="none" w:sz="0" w:space="0" w:color="auto"/>
        <w:bottom w:val="none" w:sz="0" w:space="0" w:color="auto"/>
        <w:right w:val="none" w:sz="0" w:space="0" w:color="auto"/>
      </w:divBdr>
    </w:div>
    <w:div w:id="2044624442">
      <w:bodyDiv w:val="1"/>
      <w:marLeft w:val="0"/>
      <w:marRight w:val="0"/>
      <w:marTop w:val="0"/>
      <w:marBottom w:val="0"/>
      <w:divBdr>
        <w:top w:val="none" w:sz="0" w:space="0" w:color="auto"/>
        <w:left w:val="none" w:sz="0" w:space="0" w:color="auto"/>
        <w:bottom w:val="none" w:sz="0" w:space="0" w:color="auto"/>
        <w:right w:val="none" w:sz="0" w:space="0" w:color="auto"/>
      </w:divBdr>
    </w:div>
    <w:div w:id="2107116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alexandra.zange@janitza.de"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45E3DB2-6F1C-455C-B722-8F203BD0BF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1481</Words>
  <Characters>9334</Characters>
  <Application>Microsoft Office Word</Application>
  <DocSecurity>0</DocSecurity>
  <Lines>77</Lines>
  <Paragraphs>21</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10794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thorsten.braun</dc:creator>
  <cp:lastModifiedBy>Stefanie Hollingshaus</cp:lastModifiedBy>
  <cp:revision>13</cp:revision>
  <cp:lastPrinted>2018-04-02T07:33:00Z</cp:lastPrinted>
  <dcterms:created xsi:type="dcterms:W3CDTF">2025-05-09T13:24:00Z</dcterms:created>
  <dcterms:modified xsi:type="dcterms:W3CDTF">2025-11-24T22:42:00Z</dcterms:modified>
</cp:coreProperties>
</file>